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6AF85" w14:textId="77777777" w:rsidR="00677ABD" w:rsidRPr="00A95887" w:rsidRDefault="00677ABD">
      <w:pPr>
        <w:rPr>
          <w:rFonts w:asciiTheme="minorHAnsi" w:hAnsiTheme="minorHAnsi" w:cstheme="minorHAnsi"/>
        </w:rPr>
      </w:pPr>
    </w:p>
    <w:p w14:paraId="0767DEA1" w14:textId="77777777" w:rsidR="000470BF" w:rsidRPr="000470BF" w:rsidRDefault="00677ABD" w:rsidP="00B752FB">
      <w:pPr>
        <w:pStyle w:val="Rubrik1"/>
        <w:rPr>
          <w:rFonts w:asciiTheme="minorHAnsi" w:hAnsiTheme="minorHAnsi" w:cstheme="minorHAnsi"/>
          <w:b/>
          <w:sz w:val="20"/>
          <w:szCs w:val="20"/>
        </w:rPr>
      </w:pPr>
      <w:r w:rsidRPr="00A95887">
        <w:rPr>
          <w:rFonts w:asciiTheme="minorHAnsi" w:hAnsiTheme="minorHAnsi" w:cstheme="minorHAnsi"/>
          <w:b/>
          <w:sz w:val="72"/>
        </w:rPr>
        <w:t xml:space="preserve">         </w:t>
      </w:r>
    </w:p>
    <w:p w14:paraId="02F70AA0" w14:textId="36D47ACA" w:rsidR="00B752FB" w:rsidRPr="00B752FB" w:rsidRDefault="00B752FB" w:rsidP="000470BF">
      <w:pPr>
        <w:pStyle w:val="Rubrik1"/>
        <w:jc w:val="center"/>
        <w:rPr>
          <w:rFonts w:ascii="Arial Black" w:hAnsi="Arial Black"/>
          <w:sz w:val="56"/>
          <w:szCs w:val="56"/>
        </w:rPr>
      </w:pPr>
      <w:r w:rsidRPr="00B752FB">
        <w:rPr>
          <w:rFonts w:ascii="Arial Black" w:hAnsi="Arial Black"/>
          <w:sz w:val="56"/>
          <w:szCs w:val="56"/>
        </w:rPr>
        <w:t>Cirkulär</w:t>
      </w:r>
    </w:p>
    <w:p w14:paraId="3068735C" w14:textId="5A5F4170" w:rsidR="00677ABD" w:rsidRPr="00A95887" w:rsidRDefault="00677ABD" w:rsidP="00677ABD">
      <w:pPr>
        <w:tabs>
          <w:tab w:val="left" w:pos="2381"/>
          <w:tab w:val="left" w:pos="4905"/>
          <w:tab w:val="left" w:pos="7428"/>
        </w:tabs>
        <w:rPr>
          <w:rFonts w:asciiTheme="minorHAnsi" w:hAnsiTheme="minorHAnsi" w:cstheme="minorHAnsi"/>
          <w:b/>
          <w:sz w:val="28"/>
        </w:rPr>
      </w:pPr>
      <w:r w:rsidRPr="00A95887">
        <w:rPr>
          <w:rFonts w:asciiTheme="minorHAnsi" w:hAnsiTheme="minorHAnsi" w:cstheme="minorHAnsi"/>
          <w:sz w:val="24"/>
        </w:rPr>
        <w:tab/>
      </w:r>
      <w:r w:rsidRPr="00A95887">
        <w:rPr>
          <w:rFonts w:asciiTheme="minorHAnsi" w:hAnsiTheme="minorHAnsi" w:cstheme="minorHAnsi"/>
          <w:sz w:val="24"/>
        </w:rPr>
        <w:tab/>
      </w:r>
      <w:r w:rsidRPr="00A95887">
        <w:rPr>
          <w:rFonts w:asciiTheme="minorHAnsi" w:hAnsiTheme="minorHAnsi" w:cstheme="minorHAnsi"/>
          <w:b/>
          <w:sz w:val="28"/>
        </w:rPr>
        <w:tab/>
      </w:r>
    </w:p>
    <w:p w14:paraId="321E556F" w14:textId="44F65F0E" w:rsidR="00677ABD" w:rsidRPr="00B752FB" w:rsidRDefault="00677ABD" w:rsidP="00D21762">
      <w:pPr>
        <w:rPr>
          <w:rFonts w:ascii="Arial" w:hAnsi="Arial" w:cs="Arial"/>
          <w:sz w:val="22"/>
          <w:szCs w:val="22"/>
        </w:rPr>
      </w:pPr>
      <w:r w:rsidRPr="00A95887">
        <w:rPr>
          <w:rFonts w:asciiTheme="minorHAnsi" w:hAnsiTheme="minorHAnsi" w:cstheme="minorHAnsi"/>
          <w:b/>
          <w:sz w:val="28"/>
        </w:rPr>
        <w:tab/>
      </w:r>
      <w:r w:rsidRPr="00A95887">
        <w:rPr>
          <w:rFonts w:asciiTheme="minorHAnsi" w:hAnsiTheme="minorHAnsi" w:cstheme="minorHAnsi"/>
          <w:b/>
          <w:sz w:val="28"/>
        </w:rPr>
        <w:tab/>
        <w:t xml:space="preserve">           </w:t>
      </w:r>
      <w:r w:rsidR="00B752FB">
        <w:rPr>
          <w:rFonts w:asciiTheme="minorHAnsi" w:hAnsiTheme="minorHAnsi" w:cstheme="minorHAnsi"/>
          <w:b/>
          <w:sz w:val="28"/>
        </w:rPr>
        <w:tab/>
      </w:r>
      <w:r w:rsidR="00B752FB">
        <w:rPr>
          <w:rFonts w:asciiTheme="minorHAnsi" w:hAnsiTheme="minorHAnsi" w:cstheme="minorHAnsi"/>
          <w:b/>
          <w:sz w:val="28"/>
        </w:rPr>
        <w:tab/>
      </w:r>
      <w:r w:rsidR="00B752FB">
        <w:rPr>
          <w:rFonts w:asciiTheme="minorHAnsi" w:hAnsiTheme="minorHAnsi" w:cstheme="minorHAnsi"/>
          <w:b/>
          <w:sz w:val="28"/>
        </w:rPr>
        <w:tab/>
      </w:r>
      <w:r w:rsidR="00B752FB" w:rsidRPr="00B752FB">
        <w:rPr>
          <w:rFonts w:ascii="Arial" w:hAnsi="Arial" w:cs="Arial"/>
          <w:b/>
          <w:sz w:val="22"/>
          <w:szCs w:val="22"/>
        </w:rPr>
        <w:tab/>
      </w:r>
      <w:r w:rsidRPr="00B752FB">
        <w:rPr>
          <w:rFonts w:ascii="Arial" w:hAnsi="Arial" w:cs="Arial"/>
          <w:b/>
          <w:sz w:val="22"/>
          <w:szCs w:val="22"/>
        </w:rPr>
        <w:t>NR</w:t>
      </w:r>
      <w:r w:rsidR="006F1FBD" w:rsidRPr="00B752FB">
        <w:rPr>
          <w:rFonts w:ascii="Arial" w:hAnsi="Arial" w:cs="Arial"/>
          <w:sz w:val="22"/>
          <w:szCs w:val="22"/>
        </w:rPr>
        <w:t>.</w:t>
      </w:r>
      <w:r w:rsidR="00515A95">
        <w:rPr>
          <w:rFonts w:ascii="Arial" w:hAnsi="Arial" w:cs="Arial"/>
          <w:sz w:val="22"/>
          <w:szCs w:val="22"/>
        </w:rPr>
        <w:t>0</w:t>
      </w:r>
      <w:r w:rsidR="000E7DE7">
        <w:rPr>
          <w:rFonts w:ascii="Arial" w:hAnsi="Arial" w:cs="Arial"/>
          <w:sz w:val="22"/>
          <w:szCs w:val="22"/>
        </w:rPr>
        <w:t>5</w:t>
      </w:r>
      <w:r w:rsidR="00360D44" w:rsidRPr="00B752FB">
        <w:rPr>
          <w:rFonts w:ascii="Arial" w:hAnsi="Arial" w:cs="Arial"/>
          <w:sz w:val="22"/>
          <w:szCs w:val="22"/>
        </w:rPr>
        <w:t>/</w:t>
      </w:r>
      <w:r w:rsidR="00515A95">
        <w:rPr>
          <w:rFonts w:ascii="Arial" w:hAnsi="Arial" w:cs="Arial"/>
          <w:sz w:val="22"/>
          <w:szCs w:val="22"/>
        </w:rPr>
        <w:t>24</w:t>
      </w:r>
      <w:r w:rsidRPr="00B752FB">
        <w:rPr>
          <w:rFonts w:ascii="Arial" w:hAnsi="Arial" w:cs="Arial"/>
          <w:sz w:val="22"/>
          <w:szCs w:val="22"/>
        </w:rPr>
        <w:t xml:space="preserve">  </w:t>
      </w:r>
      <w:r w:rsidRPr="00B752FB">
        <w:rPr>
          <w:rFonts w:ascii="Arial" w:hAnsi="Arial" w:cs="Arial"/>
          <w:sz w:val="22"/>
          <w:szCs w:val="22"/>
        </w:rPr>
        <w:tab/>
        <w:t xml:space="preserve">                           </w:t>
      </w:r>
      <w:r w:rsidRPr="00B752FB">
        <w:rPr>
          <w:rFonts w:ascii="Arial" w:hAnsi="Arial" w:cs="Arial"/>
          <w:sz w:val="22"/>
          <w:szCs w:val="22"/>
        </w:rPr>
        <w:tab/>
      </w:r>
      <w:r w:rsidRPr="00B752FB">
        <w:rPr>
          <w:rFonts w:ascii="Arial" w:hAnsi="Arial" w:cs="Arial"/>
          <w:sz w:val="22"/>
          <w:szCs w:val="22"/>
        </w:rPr>
        <w:tab/>
      </w:r>
      <w:r w:rsidRPr="00B752FB">
        <w:rPr>
          <w:rFonts w:ascii="Arial" w:hAnsi="Arial" w:cs="Arial"/>
          <w:sz w:val="22"/>
          <w:szCs w:val="22"/>
        </w:rPr>
        <w:tab/>
      </w:r>
    </w:p>
    <w:p w14:paraId="7AAF74DF" w14:textId="6C396B46" w:rsidR="00677ABD" w:rsidRPr="00B752FB" w:rsidRDefault="00677ABD" w:rsidP="00677ABD">
      <w:pPr>
        <w:tabs>
          <w:tab w:val="left" w:pos="2495"/>
          <w:tab w:val="left" w:pos="4905"/>
          <w:tab w:val="left" w:pos="7428"/>
        </w:tabs>
        <w:rPr>
          <w:rFonts w:ascii="Arial" w:hAnsi="Arial" w:cs="Arial"/>
          <w:sz w:val="22"/>
          <w:szCs w:val="22"/>
        </w:rPr>
      </w:pPr>
      <w:bookmarkStart w:id="0" w:name="Avd"/>
      <w:bookmarkEnd w:id="0"/>
      <w:r w:rsidRPr="00B752FB">
        <w:rPr>
          <w:rFonts w:ascii="Arial" w:hAnsi="Arial" w:cs="Arial"/>
          <w:sz w:val="22"/>
          <w:szCs w:val="22"/>
        </w:rPr>
        <w:t>Stockholm</w:t>
      </w:r>
      <w:r w:rsidRPr="00B752FB">
        <w:rPr>
          <w:rFonts w:ascii="Arial" w:hAnsi="Arial" w:cs="Arial"/>
          <w:sz w:val="22"/>
          <w:szCs w:val="22"/>
        </w:rPr>
        <w:tab/>
        <w:t>Handläggare</w:t>
      </w:r>
      <w:r w:rsidRPr="00B752FB">
        <w:rPr>
          <w:rFonts w:ascii="Arial" w:hAnsi="Arial" w:cs="Arial"/>
          <w:sz w:val="22"/>
          <w:szCs w:val="22"/>
        </w:rPr>
        <w:tab/>
      </w:r>
    </w:p>
    <w:p w14:paraId="38238E8A" w14:textId="7E3ABABC" w:rsidR="00677ABD" w:rsidRPr="00B752FB" w:rsidRDefault="00515A95" w:rsidP="00677ABD">
      <w:pPr>
        <w:tabs>
          <w:tab w:val="left" w:pos="2495"/>
          <w:tab w:val="left" w:pos="4905"/>
          <w:tab w:val="left" w:pos="7428"/>
        </w:tabs>
        <w:rPr>
          <w:rFonts w:ascii="Arial" w:hAnsi="Arial" w:cs="Arial"/>
          <w:sz w:val="22"/>
          <w:szCs w:val="22"/>
        </w:rPr>
      </w:pPr>
      <w:bookmarkStart w:id="1" w:name="Datum"/>
      <w:bookmarkEnd w:id="1"/>
      <w:r>
        <w:rPr>
          <w:rFonts w:ascii="Arial" w:hAnsi="Arial" w:cs="Arial"/>
          <w:sz w:val="22"/>
          <w:szCs w:val="22"/>
        </w:rPr>
        <w:t>30 oktober</w:t>
      </w:r>
      <w:r w:rsidR="00DC7293" w:rsidRPr="00B752FB">
        <w:rPr>
          <w:rFonts w:ascii="Arial" w:hAnsi="Arial" w:cs="Arial"/>
          <w:sz w:val="22"/>
          <w:szCs w:val="22"/>
        </w:rPr>
        <w:t xml:space="preserve"> 20</w:t>
      </w:r>
      <w:r>
        <w:rPr>
          <w:rFonts w:ascii="Arial" w:hAnsi="Arial" w:cs="Arial"/>
          <w:sz w:val="22"/>
          <w:szCs w:val="22"/>
        </w:rPr>
        <w:t>24</w:t>
      </w:r>
      <w:r w:rsidR="00677ABD" w:rsidRPr="00B752FB">
        <w:rPr>
          <w:rFonts w:ascii="Arial" w:hAnsi="Arial" w:cs="Arial"/>
          <w:sz w:val="22"/>
          <w:szCs w:val="22"/>
        </w:rPr>
        <w:tab/>
      </w:r>
      <w:bookmarkStart w:id="2" w:name="Handläggare"/>
      <w:bookmarkEnd w:id="2"/>
      <w:r>
        <w:rPr>
          <w:rFonts w:ascii="Arial" w:hAnsi="Arial" w:cs="Arial"/>
          <w:sz w:val="22"/>
          <w:szCs w:val="22"/>
        </w:rPr>
        <w:t>JO</w:t>
      </w:r>
      <w:r w:rsidR="00677ABD" w:rsidRPr="00B752FB">
        <w:rPr>
          <w:rFonts w:ascii="Arial" w:hAnsi="Arial" w:cs="Arial"/>
          <w:sz w:val="22"/>
          <w:szCs w:val="22"/>
        </w:rPr>
        <w:tab/>
      </w:r>
      <w:r w:rsidR="00677ABD" w:rsidRPr="00B752FB">
        <w:rPr>
          <w:rFonts w:ascii="Arial" w:hAnsi="Arial" w:cs="Arial"/>
          <w:sz w:val="22"/>
          <w:szCs w:val="22"/>
        </w:rPr>
        <w:tab/>
      </w:r>
      <w:bookmarkStart w:id="3" w:name="Erref"/>
      <w:bookmarkEnd w:id="3"/>
    </w:p>
    <w:p w14:paraId="472023F7" w14:textId="77777777" w:rsidR="00677ABD" w:rsidRPr="00B752FB" w:rsidRDefault="00677ABD" w:rsidP="00677ABD">
      <w:pPr>
        <w:rPr>
          <w:rFonts w:ascii="Arial" w:hAnsi="Arial" w:cs="Arial"/>
          <w:sz w:val="22"/>
          <w:szCs w:val="22"/>
        </w:rPr>
      </w:pPr>
    </w:p>
    <w:p w14:paraId="3710A0C9" w14:textId="77777777" w:rsidR="00677ABD" w:rsidRPr="00B752FB" w:rsidRDefault="00677ABD" w:rsidP="00677ABD">
      <w:pPr>
        <w:rPr>
          <w:rFonts w:ascii="Arial" w:hAnsi="Arial" w:cs="Arial"/>
          <w:sz w:val="22"/>
          <w:szCs w:val="22"/>
        </w:rPr>
      </w:pPr>
      <w:r w:rsidRPr="00B752FB">
        <w:rPr>
          <w:rFonts w:ascii="Arial" w:hAnsi="Arial" w:cs="Arial"/>
          <w:sz w:val="22"/>
          <w:szCs w:val="22"/>
        </w:rPr>
        <w:t>Till</w:t>
      </w:r>
    </w:p>
    <w:p w14:paraId="13F501A2" w14:textId="1E5B50B6" w:rsidR="00677ABD" w:rsidRDefault="0099120B" w:rsidP="00677ABD">
      <w:pPr>
        <w:rPr>
          <w:rFonts w:ascii="Arial" w:hAnsi="Arial" w:cs="Arial"/>
          <w:sz w:val="22"/>
          <w:szCs w:val="22"/>
        </w:rPr>
      </w:pPr>
      <w:r>
        <w:rPr>
          <w:rFonts w:ascii="Arial" w:hAnsi="Arial" w:cs="Arial"/>
          <w:sz w:val="22"/>
          <w:szCs w:val="22"/>
        </w:rPr>
        <w:t>Alla anställda</w:t>
      </w:r>
    </w:p>
    <w:p w14:paraId="588330D4" w14:textId="7C728B8D" w:rsidR="0099120B" w:rsidRDefault="0099120B" w:rsidP="00677ABD">
      <w:pPr>
        <w:rPr>
          <w:rFonts w:ascii="Arial" w:hAnsi="Arial" w:cs="Arial"/>
          <w:sz w:val="22"/>
          <w:szCs w:val="22"/>
        </w:rPr>
      </w:pPr>
      <w:r>
        <w:rPr>
          <w:rFonts w:ascii="Arial" w:hAnsi="Arial" w:cs="Arial"/>
          <w:sz w:val="22"/>
          <w:szCs w:val="22"/>
        </w:rPr>
        <w:t>Bra</w:t>
      </w:r>
      <w:r w:rsidR="00D926A9">
        <w:rPr>
          <w:rFonts w:ascii="Arial" w:hAnsi="Arial" w:cs="Arial"/>
          <w:sz w:val="22"/>
          <w:szCs w:val="22"/>
        </w:rPr>
        <w:t>nschavdelningar</w:t>
      </w:r>
      <w:r w:rsidR="00292251">
        <w:rPr>
          <w:rFonts w:ascii="Arial" w:hAnsi="Arial" w:cs="Arial"/>
          <w:sz w:val="22"/>
          <w:szCs w:val="22"/>
        </w:rPr>
        <w:t xml:space="preserve"> och Klubbar </w:t>
      </w:r>
      <w:proofErr w:type="spellStart"/>
      <w:r w:rsidR="00292251">
        <w:rPr>
          <w:rFonts w:ascii="Arial" w:hAnsi="Arial" w:cs="Arial"/>
          <w:sz w:val="22"/>
          <w:szCs w:val="22"/>
        </w:rPr>
        <w:t>Fremia</w:t>
      </w:r>
      <w:proofErr w:type="spellEnd"/>
      <w:r w:rsidR="00CC4153">
        <w:rPr>
          <w:rFonts w:ascii="Arial" w:hAnsi="Arial" w:cs="Arial"/>
          <w:sz w:val="22"/>
          <w:szCs w:val="22"/>
        </w:rPr>
        <w:t xml:space="preserve"> – Folkets Hus och Parker</w:t>
      </w:r>
    </w:p>
    <w:p w14:paraId="7D501FC1" w14:textId="72E04160" w:rsidR="00D926A9" w:rsidRPr="00B752FB" w:rsidRDefault="00D926A9" w:rsidP="00677ABD">
      <w:pPr>
        <w:rPr>
          <w:rFonts w:ascii="Arial" w:hAnsi="Arial" w:cs="Arial"/>
          <w:sz w:val="22"/>
          <w:szCs w:val="22"/>
        </w:rPr>
      </w:pPr>
      <w:r>
        <w:rPr>
          <w:rFonts w:ascii="Arial" w:hAnsi="Arial" w:cs="Arial"/>
          <w:sz w:val="22"/>
          <w:szCs w:val="22"/>
        </w:rPr>
        <w:t>Branschavdelningar</w:t>
      </w:r>
      <w:r w:rsidR="00292251">
        <w:rPr>
          <w:rFonts w:ascii="Arial" w:hAnsi="Arial" w:cs="Arial"/>
          <w:sz w:val="22"/>
          <w:szCs w:val="22"/>
        </w:rPr>
        <w:t xml:space="preserve"> och Klubbar</w:t>
      </w:r>
      <w:r>
        <w:rPr>
          <w:rFonts w:ascii="Arial" w:hAnsi="Arial" w:cs="Arial"/>
          <w:sz w:val="22"/>
          <w:szCs w:val="22"/>
        </w:rPr>
        <w:t xml:space="preserve"> </w:t>
      </w:r>
      <w:proofErr w:type="spellStart"/>
      <w:r w:rsidR="00CC4153">
        <w:rPr>
          <w:rFonts w:ascii="Arial" w:hAnsi="Arial" w:cs="Arial"/>
          <w:sz w:val="22"/>
          <w:szCs w:val="22"/>
        </w:rPr>
        <w:t>Fremia</w:t>
      </w:r>
      <w:proofErr w:type="spellEnd"/>
      <w:r w:rsidR="00CC4153">
        <w:rPr>
          <w:rFonts w:ascii="Arial" w:hAnsi="Arial" w:cs="Arial"/>
          <w:sz w:val="22"/>
          <w:szCs w:val="22"/>
        </w:rPr>
        <w:t xml:space="preserve"> - Fastighetsarbete</w:t>
      </w:r>
    </w:p>
    <w:p w14:paraId="044D790B" w14:textId="77777777" w:rsidR="00360D44" w:rsidRPr="00A95887" w:rsidRDefault="00360D44" w:rsidP="00677ABD">
      <w:pPr>
        <w:rPr>
          <w:rFonts w:asciiTheme="minorHAnsi" w:hAnsiTheme="minorHAnsi" w:cstheme="minorHAnsi"/>
          <w:sz w:val="24"/>
        </w:rPr>
      </w:pPr>
    </w:p>
    <w:p w14:paraId="0B9BEF00" w14:textId="77777777" w:rsidR="00852B3B" w:rsidRDefault="00852B3B" w:rsidP="007E0713">
      <w:pPr>
        <w:rPr>
          <w:rFonts w:asciiTheme="minorHAnsi" w:hAnsiTheme="minorHAnsi" w:cstheme="minorHAnsi"/>
          <w:b/>
          <w:sz w:val="36"/>
          <w:szCs w:val="36"/>
        </w:rPr>
      </w:pPr>
    </w:p>
    <w:p w14:paraId="3A1FCD74" w14:textId="7FCAE3A6" w:rsidR="000A7D21" w:rsidRDefault="00336080" w:rsidP="00762BEF">
      <w:pPr>
        <w:pStyle w:val="Rubrik2"/>
        <w:rPr>
          <w:rFonts w:ascii="Times New Roman" w:hAnsi="Times New Roman" w:cs="Times New Roman"/>
          <w:b/>
          <w:bCs/>
          <w:sz w:val="28"/>
          <w:szCs w:val="28"/>
        </w:rPr>
      </w:pPr>
      <w:r w:rsidRPr="2781309B">
        <w:rPr>
          <w:rFonts w:ascii="Times New Roman" w:eastAsia="Times New Roman" w:hAnsi="Times New Roman" w:cs="Times New Roman"/>
          <w:b/>
          <w:bCs/>
          <w:color w:val="auto"/>
          <w:sz w:val="32"/>
          <w:szCs w:val="32"/>
        </w:rPr>
        <w:t>Avtal om medbestämmande och samverkan</w:t>
      </w:r>
      <w:r w:rsidR="00515A95" w:rsidRPr="2781309B">
        <w:rPr>
          <w:rFonts w:ascii="Times New Roman" w:eastAsia="Times New Roman" w:hAnsi="Times New Roman" w:cs="Times New Roman"/>
          <w:b/>
          <w:bCs/>
          <w:color w:val="auto"/>
          <w:sz w:val="32"/>
          <w:szCs w:val="32"/>
        </w:rPr>
        <w:t xml:space="preserve"> mellan </w:t>
      </w:r>
      <w:proofErr w:type="spellStart"/>
      <w:r w:rsidR="00515A95" w:rsidRPr="2781309B">
        <w:rPr>
          <w:rFonts w:ascii="Times New Roman" w:eastAsia="Times New Roman" w:hAnsi="Times New Roman" w:cs="Times New Roman"/>
          <w:b/>
          <w:bCs/>
          <w:color w:val="auto"/>
          <w:sz w:val="32"/>
          <w:szCs w:val="32"/>
        </w:rPr>
        <w:t>Fremia</w:t>
      </w:r>
      <w:proofErr w:type="spellEnd"/>
      <w:r w:rsidR="00515A95" w:rsidRPr="2781309B">
        <w:rPr>
          <w:rFonts w:ascii="Times New Roman" w:eastAsia="Times New Roman" w:hAnsi="Times New Roman" w:cs="Times New Roman"/>
          <w:b/>
          <w:bCs/>
          <w:color w:val="auto"/>
          <w:sz w:val="32"/>
          <w:szCs w:val="32"/>
        </w:rPr>
        <w:t xml:space="preserve"> och LO/PTK, även kallad </w:t>
      </w:r>
      <w:r w:rsidR="00515A95" w:rsidRPr="00762BEF">
        <w:rPr>
          <w:rFonts w:ascii="Times New Roman" w:eastAsia="Times New Roman" w:hAnsi="Times New Roman" w:cs="Times New Roman"/>
          <w:b/>
          <w:bCs/>
          <w:color w:val="auto"/>
          <w:sz w:val="32"/>
          <w:szCs w:val="32"/>
        </w:rPr>
        <w:t>MBA-24</w:t>
      </w:r>
    </w:p>
    <w:p w14:paraId="164072BE" w14:textId="77777777" w:rsidR="00762BEF" w:rsidRDefault="00762BEF" w:rsidP="00762BEF"/>
    <w:p w14:paraId="31D06D9F" w14:textId="77777777" w:rsidR="00762BEF" w:rsidRPr="00762BEF" w:rsidRDefault="00762BEF" w:rsidP="00762BEF"/>
    <w:p w14:paraId="7119A564" w14:textId="677E02DF" w:rsidR="000A7D21" w:rsidRDefault="000A7D21" w:rsidP="00BA4431">
      <w:pPr>
        <w:pStyle w:val="Framsida-Text"/>
        <w:spacing w:after="120"/>
        <w:rPr>
          <w:rFonts w:ascii="Times New Roman" w:hAnsi="Times New Roman" w:cs="Times New Roman"/>
          <w:sz w:val="28"/>
          <w:szCs w:val="28"/>
        </w:rPr>
      </w:pPr>
      <w:r w:rsidRPr="2781309B">
        <w:rPr>
          <w:rFonts w:ascii="Times New Roman" w:hAnsi="Times New Roman" w:cs="Times New Roman"/>
          <w:sz w:val="28"/>
          <w:szCs w:val="28"/>
        </w:rPr>
        <w:t>Detta MBA -24 avtal har ersatt KFO -93</w:t>
      </w:r>
      <w:r w:rsidR="001E69CB">
        <w:rPr>
          <w:rFonts w:ascii="Times New Roman" w:hAnsi="Times New Roman" w:cs="Times New Roman"/>
          <w:sz w:val="28"/>
          <w:szCs w:val="28"/>
        </w:rPr>
        <w:t xml:space="preserve"> och gäller tillsvidare</w:t>
      </w:r>
    </w:p>
    <w:p w14:paraId="7FEAEDC0" w14:textId="42EBBD5D" w:rsidR="000A7D21" w:rsidRPr="00A43867" w:rsidRDefault="000A7D21" w:rsidP="001E3529">
      <w:pPr>
        <w:rPr>
          <w:sz w:val="24"/>
          <w:szCs w:val="24"/>
        </w:rPr>
      </w:pPr>
      <w:r w:rsidRPr="00A43867">
        <w:rPr>
          <w:sz w:val="24"/>
          <w:szCs w:val="24"/>
        </w:rPr>
        <w:t xml:space="preserve">Detta avtal gäller samtliga verksamheter som är medlemmar i </w:t>
      </w:r>
      <w:proofErr w:type="spellStart"/>
      <w:r w:rsidRPr="00A43867">
        <w:rPr>
          <w:sz w:val="24"/>
          <w:szCs w:val="24"/>
        </w:rPr>
        <w:t>Fremia</w:t>
      </w:r>
      <w:proofErr w:type="spellEnd"/>
      <w:r w:rsidR="3B1E02FC" w:rsidRPr="00A43867">
        <w:rPr>
          <w:sz w:val="24"/>
          <w:szCs w:val="24"/>
        </w:rPr>
        <w:t xml:space="preserve"> </w:t>
      </w:r>
      <w:r w:rsidRPr="00A43867">
        <w:rPr>
          <w:sz w:val="24"/>
          <w:szCs w:val="24"/>
        </w:rPr>
        <w:t>oaktat organisationsform</w:t>
      </w:r>
      <w:r w:rsidR="56D36BDF" w:rsidRPr="00A43867">
        <w:rPr>
          <w:sz w:val="24"/>
          <w:szCs w:val="24"/>
        </w:rPr>
        <w:t xml:space="preserve">, </w:t>
      </w:r>
      <w:r w:rsidRPr="00A43867">
        <w:rPr>
          <w:sz w:val="24"/>
          <w:szCs w:val="24"/>
        </w:rPr>
        <w:t>samt PTK- och LO-förbund som har antagit avtalet. För det fall något PTK- och/eller LO-förbund inte antagit avtalet kan avtalet användas som vägledning i hantering av de frågorna som avtalet innefattar.</w:t>
      </w:r>
    </w:p>
    <w:p w14:paraId="72AFEBD6" w14:textId="77777777" w:rsidR="000A7D21" w:rsidRPr="00A43867" w:rsidRDefault="000A7D21" w:rsidP="001E3529">
      <w:pPr>
        <w:rPr>
          <w:sz w:val="24"/>
          <w:szCs w:val="24"/>
        </w:rPr>
      </w:pPr>
      <w:r w:rsidRPr="00A43867">
        <w:rPr>
          <w:sz w:val="24"/>
          <w:szCs w:val="24"/>
        </w:rPr>
        <w:t xml:space="preserve">Tidigare träffade lokala medbestämmandeavtal MBA/samverkansavtal påverkas inte av detta avtal vare sig vad gäller innehåll eller giltighetstid. Förhandlingsordningen samt regler om arbetstagarkonsult enligt detta avtal tillämpas på lokala MBA/samverkansavtal. Parterna utgår ifrån att förhandlingar upptas om anpassning av tidigare träffade lokala MBA/samverkansavtal till detta avtal. Avsteg från detta avtal kan, i alla delar, göras i kollektivavtal tecknade mellan </w:t>
      </w:r>
      <w:proofErr w:type="spellStart"/>
      <w:r w:rsidRPr="00A43867">
        <w:rPr>
          <w:sz w:val="24"/>
          <w:szCs w:val="24"/>
        </w:rPr>
        <w:t>Fremia</w:t>
      </w:r>
      <w:proofErr w:type="spellEnd"/>
      <w:r w:rsidRPr="00A43867">
        <w:rPr>
          <w:sz w:val="24"/>
          <w:szCs w:val="24"/>
        </w:rPr>
        <w:t xml:space="preserve"> och PTK- och/eller LO-förbund.</w:t>
      </w:r>
    </w:p>
    <w:p w14:paraId="2EC25ADD" w14:textId="77777777" w:rsidR="009003B6" w:rsidRPr="00A43867" w:rsidRDefault="009003B6" w:rsidP="001E3529">
      <w:pPr>
        <w:rPr>
          <w:sz w:val="24"/>
          <w:szCs w:val="24"/>
        </w:rPr>
      </w:pPr>
    </w:p>
    <w:p w14:paraId="61F77224" w14:textId="77777777" w:rsidR="000A7D21" w:rsidRPr="00A43867" w:rsidRDefault="000A7D21" w:rsidP="00A43867">
      <w:pPr>
        <w:spacing w:after="120"/>
        <w:rPr>
          <w:b/>
          <w:bCs/>
          <w:color w:val="000000"/>
          <w:sz w:val="24"/>
          <w:szCs w:val="24"/>
        </w:rPr>
      </w:pPr>
      <w:r w:rsidRPr="00A43867">
        <w:rPr>
          <w:b/>
          <w:bCs/>
          <w:color w:val="000000"/>
          <w:sz w:val="24"/>
          <w:szCs w:val="24"/>
        </w:rPr>
        <w:t>Avtal hos Fastighets som är aktuella:</w:t>
      </w:r>
    </w:p>
    <w:p w14:paraId="6CE2C397" w14:textId="77777777" w:rsidR="000A7D21" w:rsidRPr="00A43867" w:rsidRDefault="000A7D21" w:rsidP="00A43867">
      <w:pPr>
        <w:spacing w:after="120"/>
        <w:rPr>
          <w:color w:val="000000"/>
          <w:sz w:val="24"/>
          <w:szCs w:val="24"/>
        </w:rPr>
      </w:pPr>
      <w:r w:rsidRPr="00A43867">
        <w:rPr>
          <w:color w:val="000000"/>
          <w:sz w:val="24"/>
          <w:szCs w:val="24"/>
        </w:rPr>
        <w:t>Riksbyggen F-avtalet</w:t>
      </w:r>
    </w:p>
    <w:p w14:paraId="52766301" w14:textId="77777777" w:rsidR="000A7D21" w:rsidRPr="00A43867" w:rsidRDefault="000A7D21" w:rsidP="001E3529">
      <w:pPr>
        <w:rPr>
          <w:color w:val="000000"/>
          <w:sz w:val="24"/>
          <w:szCs w:val="24"/>
        </w:rPr>
      </w:pPr>
      <w:r w:rsidRPr="00A43867">
        <w:rPr>
          <w:color w:val="000000"/>
          <w:sz w:val="24"/>
          <w:szCs w:val="24"/>
        </w:rPr>
        <w:t>Folketshus och Parker</w:t>
      </w:r>
    </w:p>
    <w:p w14:paraId="22C0ED9D" w14:textId="77777777" w:rsidR="000A7D21" w:rsidRPr="00A43867" w:rsidRDefault="000A7D21" w:rsidP="001E3529">
      <w:pPr>
        <w:rPr>
          <w:color w:val="000000"/>
          <w:sz w:val="24"/>
          <w:szCs w:val="24"/>
        </w:rPr>
      </w:pPr>
    </w:p>
    <w:p w14:paraId="3B5718C6" w14:textId="77777777" w:rsidR="009503CF" w:rsidRDefault="009503CF" w:rsidP="00ED372E">
      <w:pPr>
        <w:spacing w:after="120"/>
        <w:rPr>
          <w:b/>
          <w:bCs/>
          <w:color w:val="000000" w:themeColor="text1"/>
          <w:sz w:val="24"/>
          <w:szCs w:val="24"/>
        </w:rPr>
      </w:pPr>
    </w:p>
    <w:p w14:paraId="13BCB407" w14:textId="77777777" w:rsidR="009503CF" w:rsidRDefault="009503CF" w:rsidP="00ED372E">
      <w:pPr>
        <w:spacing w:after="120"/>
        <w:rPr>
          <w:b/>
          <w:bCs/>
          <w:color w:val="000000" w:themeColor="text1"/>
          <w:sz w:val="24"/>
          <w:szCs w:val="24"/>
        </w:rPr>
      </w:pPr>
    </w:p>
    <w:p w14:paraId="1809696D" w14:textId="77777777" w:rsidR="009503CF" w:rsidRDefault="009503CF" w:rsidP="00ED372E">
      <w:pPr>
        <w:spacing w:after="120"/>
        <w:rPr>
          <w:b/>
          <w:bCs/>
          <w:color w:val="000000" w:themeColor="text1"/>
          <w:sz w:val="24"/>
          <w:szCs w:val="24"/>
        </w:rPr>
      </w:pPr>
    </w:p>
    <w:p w14:paraId="70BFD3B2" w14:textId="77777777" w:rsidR="009503CF" w:rsidRDefault="009503CF" w:rsidP="00ED372E">
      <w:pPr>
        <w:spacing w:after="120"/>
        <w:rPr>
          <w:b/>
          <w:bCs/>
          <w:color w:val="000000" w:themeColor="text1"/>
          <w:sz w:val="24"/>
          <w:szCs w:val="24"/>
        </w:rPr>
      </w:pPr>
    </w:p>
    <w:p w14:paraId="6CDCB054" w14:textId="77777777" w:rsidR="009503CF" w:rsidRDefault="009503CF" w:rsidP="00ED372E">
      <w:pPr>
        <w:spacing w:after="120"/>
        <w:rPr>
          <w:b/>
          <w:bCs/>
          <w:color w:val="000000" w:themeColor="text1"/>
          <w:sz w:val="24"/>
          <w:szCs w:val="24"/>
        </w:rPr>
      </w:pPr>
    </w:p>
    <w:p w14:paraId="75A94147" w14:textId="77777777" w:rsidR="009503CF" w:rsidRDefault="009503CF" w:rsidP="00ED372E">
      <w:pPr>
        <w:spacing w:after="120"/>
        <w:rPr>
          <w:b/>
          <w:bCs/>
          <w:color w:val="000000" w:themeColor="text1"/>
          <w:sz w:val="24"/>
          <w:szCs w:val="24"/>
        </w:rPr>
      </w:pPr>
    </w:p>
    <w:p w14:paraId="47EE0A36" w14:textId="77777777" w:rsidR="009503CF" w:rsidRDefault="009503CF" w:rsidP="00ED372E">
      <w:pPr>
        <w:spacing w:after="120"/>
        <w:rPr>
          <w:b/>
          <w:bCs/>
          <w:color w:val="000000" w:themeColor="text1"/>
          <w:sz w:val="24"/>
          <w:szCs w:val="24"/>
        </w:rPr>
      </w:pPr>
    </w:p>
    <w:p w14:paraId="3D06A750" w14:textId="77777777" w:rsidR="009503CF" w:rsidRDefault="009503CF" w:rsidP="00ED372E">
      <w:pPr>
        <w:spacing w:after="120"/>
        <w:rPr>
          <w:b/>
          <w:bCs/>
          <w:color w:val="000000" w:themeColor="text1"/>
          <w:sz w:val="24"/>
          <w:szCs w:val="24"/>
        </w:rPr>
      </w:pPr>
    </w:p>
    <w:p w14:paraId="0CA32D71" w14:textId="77777777" w:rsidR="009503CF" w:rsidRDefault="009503CF" w:rsidP="00ED372E">
      <w:pPr>
        <w:spacing w:after="120"/>
        <w:rPr>
          <w:b/>
          <w:bCs/>
          <w:color w:val="000000" w:themeColor="text1"/>
          <w:sz w:val="24"/>
          <w:szCs w:val="24"/>
        </w:rPr>
      </w:pPr>
    </w:p>
    <w:p w14:paraId="5E68681D" w14:textId="434D6EDF" w:rsidR="000A7D21" w:rsidRPr="00A43867" w:rsidRDefault="000A7D21" w:rsidP="00ED372E">
      <w:pPr>
        <w:spacing w:after="120"/>
        <w:rPr>
          <w:b/>
          <w:bCs/>
          <w:color w:val="000000"/>
          <w:sz w:val="24"/>
          <w:szCs w:val="24"/>
        </w:rPr>
      </w:pPr>
      <w:r w:rsidRPr="00A43867">
        <w:rPr>
          <w:b/>
          <w:bCs/>
          <w:color w:val="000000" w:themeColor="text1"/>
          <w:sz w:val="24"/>
          <w:szCs w:val="24"/>
        </w:rPr>
        <w:t>Förändring:</w:t>
      </w:r>
    </w:p>
    <w:p w14:paraId="666F16B2" w14:textId="2B858BBA" w:rsidR="000A7D21" w:rsidRPr="00A43867" w:rsidRDefault="000A7D21" w:rsidP="00ED372E">
      <w:pPr>
        <w:spacing w:after="120"/>
        <w:rPr>
          <w:b/>
          <w:bCs/>
          <w:color w:val="000000"/>
          <w:sz w:val="24"/>
          <w:szCs w:val="24"/>
        </w:rPr>
      </w:pPr>
      <w:r w:rsidRPr="00A43867">
        <w:rPr>
          <w:b/>
          <w:bCs/>
          <w:color w:val="000000"/>
          <w:sz w:val="24"/>
          <w:szCs w:val="24"/>
        </w:rPr>
        <w:t xml:space="preserve">KFO -93   5§ Mom. 2 och 3    </w:t>
      </w:r>
    </w:p>
    <w:p w14:paraId="324513C4" w14:textId="4626F289" w:rsidR="00EF6B48" w:rsidRPr="009503CF" w:rsidRDefault="000A7D21" w:rsidP="009503CF">
      <w:pPr>
        <w:spacing w:after="120"/>
        <w:rPr>
          <w:i/>
          <w:iCs/>
          <w:color w:val="000000"/>
          <w:sz w:val="24"/>
          <w:szCs w:val="24"/>
        </w:rPr>
      </w:pPr>
      <w:r w:rsidRPr="00A43867">
        <w:rPr>
          <w:i/>
          <w:iCs/>
          <w:color w:val="000000"/>
          <w:sz w:val="24"/>
          <w:szCs w:val="24"/>
        </w:rPr>
        <w:t>Ska är ersatt med bör vid kortsiktig och långsiktig verksamhetsplanering</w:t>
      </w:r>
    </w:p>
    <w:p w14:paraId="623AD65F" w14:textId="77777777" w:rsidR="00EF6B48" w:rsidRPr="00A43867" w:rsidRDefault="00EF6B48" w:rsidP="001E3529">
      <w:pPr>
        <w:rPr>
          <w:b/>
          <w:bCs/>
          <w:sz w:val="24"/>
          <w:szCs w:val="24"/>
        </w:rPr>
      </w:pPr>
    </w:p>
    <w:p w14:paraId="0E667D1E" w14:textId="1F1420CB" w:rsidR="000A7D21" w:rsidRPr="00A43867" w:rsidRDefault="0B1C4720" w:rsidP="00ED372E">
      <w:pPr>
        <w:spacing w:after="120"/>
        <w:rPr>
          <w:b/>
          <w:bCs/>
          <w:sz w:val="24"/>
          <w:szCs w:val="24"/>
        </w:rPr>
      </w:pPr>
      <w:r w:rsidRPr="00A43867">
        <w:rPr>
          <w:b/>
          <w:bCs/>
          <w:sz w:val="24"/>
          <w:szCs w:val="24"/>
        </w:rPr>
        <w:t xml:space="preserve">Ny text i </w:t>
      </w:r>
      <w:r w:rsidR="000A7D21" w:rsidRPr="00A43867">
        <w:rPr>
          <w:b/>
          <w:bCs/>
          <w:sz w:val="24"/>
          <w:szCs w:val="24"/>
        </w:rPr>
        <w:t>MBA -24    1.6.2</w:t>
      </w:r>
    </w:p>
    <w:p w14:paraId="2D29588E" w14:textId="43E0821D" w:rsidR="000A7D21" w:rsidRPr="00A43867" w:rsidRDefault="000A7D21" w:rsidP="00ED372E">
      <w:pPr>
        <w:spacing w:after="120"/>
        <w:rPr>
          <w:sz w:val="24"/>
          <w:szCs w:val="24"/>
        </w:rPr>
      </w:pPr>
      <w:r w:rsidRPr="00A43867">
        <w:rPr>
          <w:sz w:val="24"/>
          <w:szCs w:val="24"/>
        </w:rPr>
        <w:t xml:space="preserve">Information och insyn i organisationens ekonomiska situation är en betydelsefull </w:t>
      </w:r>
      <w:proofErr w:type="spellStart"/>
      <w:r w:rsidRPr="00A43867">
        <w:rPr>
          <w:sz w:val="24"/>
          <w:szCs w:val="24"/>
        </w:rPr>
        <w:t>utg</w:t>
      </w:r>
      <w:proofErr w:type="spellEnd"/>
      <w:r w:rsidRPr="00A43867">
        <w:rPr>
          <w:sz w:val="24"/>
          <w:szCs w:val="24"/>
          <w:lang w:val="da-DK"/>
        </w:rPr>
        <w:t>å</w:t>
      </w:r>
      <w:proofErr w:type="spellStart"/>
      <w:r w:rsidRPr="00A43867">
        <w:rPr>
          <w:sz w:val="24"/>
          <w:szCs w:val="24"/>
        </w:rPr>
        <w:t>ngspunkt</w:t>
      </w:r>
      <w:proofErr w:type="spellEnd"/>
      <w:r w:rsidRPr="00A43867">
        <w:rPr>
          <w:sz w:val="24"/>
          <w:szCs w:val="24"/>
        </w:rPr>
        <w:t xml:space="preserve"> för samverkan, inflytande och utvecklingsinsatser. Information rörande kort- och l</w:t>
      </w:r>
      <w:r w:rsidRPr="00A43867">
        <w:rPr>
          <w:sz w:val="24"/>
          <w:szCs w:val="24"/>
          <w:lang w:val="da-DK"/>
        </w:rPr>
        <w:t>å</w:t>
      </w:r>
      <w:proofErr w:type="spellStart"/>
      <w:r w:rsidRPr="00A43867">
        <w:rPr>
          <w:sz w:val="24"/>
          <w:szCs w:val="24"/>
        </w:rPr>
        <w:t>ngsiktig</w:t>
      </w:r>
      <w:proofErr w:type="spellEnd"/>
      <w:r w:rsidRPr="00A43867">
        <w:rPr>
          <w:sz w:val="24"/>
          <w:szCs w:val="24"/>
        </w:rPr>
        <w:t xml:space="preserve"> verksamhetsplanering, framtidsbedömningar och budget är exempel på s</w:t>
      </w:r>
      <w:r w:rsidRPr="00A43867">
        <w:rPr>
          <w:sz w:val="24"/>
          <w:szCs w:val="24"/>
          <w:lang w:val="da-DK"/>
        </w:rPr>
        <w:t>å</w:t>
      </w:r>
      <w:r w:rsidRPr="00A43867">
        <w:rPr>
          <w:sz w:val="24"/>
          <w:szCs w:val="24"/>
        </w:rPr>
        <w:t xml:space="preserve">dant som bör redovisas i den lokala samverkan med syfte att ge de anställda möjlighet att fortlöpande kunde följa verksamhetens utveckling i </w:t>
      </w:r>
      <w:proofErr w:type="spellStart"/>
      <w:r w:rsidRPr="00A43867">
        <w:rPr>
          <w:sz w:val="24"/>
          <w:szCs w:val="24"/>
        </w:rPr>
        <w:t>förh</w:t>
      </w:r>
      <w:proofErr w:type="spellEnd"/>
      <w:r w:rsidRPr="00A43867">
        <w:rPr>
          <w:sz w:val="24"/>
          <w:szCs w:val="24"/>
          <w:lang w:val="da-DK"/>
        </w:rPr>
        <w:t>å</w:t>
      </w:r>
      <w:proofErr w:type="spellStart"/>
      <w:r w:rsidRPr="00A43867">
        <w:rPr>
          <w:sz w:val="24"/>
          <w:szCs w:val="24"/>
        </w:rPr>
        <w:t>llande</w:t>
      </w:r>
      <w:proofErr w:type="spellEnd"/>
      <w:r w:rsidRPr="00A43867">
        <w:rPr>
          <w:sz w:val="24"/>
          <w:szCs w:val="24"/>
        </w:rPr>
        <w:t xml:space="preserve"> till planer och budget.</w:t>
      </w:r>
    </w:p>
    <w:p w14:paraId="26370A84" w14:textId="77777777" w:rsidR="000A7D21" w:rsidRPr="00A43867" w:rsidRDefault="000A7D21" w:rsidP="00ED372E">
      <w:pPr>
        <w:spacing w:after="120"/>
        <w:rPr>
          <w:sz w:val="24"/>
          <w:szCs w:val="24"/>
        </w:rPr>
      </w:pPr>
    </w:p>
    <w:p w14:paraId="289B3602" w14:textId="77777777" w:rsidR="000A7D21" w:rsidRPr="00A43867" w:rsidRDefault="000A7D21" w:rsidP="00ED372E">
      <w:pPr>
        <w:spacing w:after="120"/>
        <w:rPr>
          <w:b/>
          <w:bCs/>
          <w:color w:val="000000"/>
          <w:sz w:val="24"/>
          <w:szCs w:val="24"/>
        </w:rPr>
      </w:pPr>
      <w:r w:rsidRPr="00A43867">
        <w:rPr>
          <w:b/>
          <w:bCs/>
          <w:color w:val="000000"/>
          <w:sz w:val="24"/>
          <w:szCs w:val="24"/>
        </w:rPr>
        <w:t xml:space="preserve">KFO-93   6§ Mom. 2             </w:t>
      </w:r>
    </w:p>
    <w:p w14:paraId="6573AC36" w14:textId="77777777" w:rsidR="000A7D21" w:rsidRPr="00A43867" w:rsidRDefault="000A7D21" w:rsidP="00ED372E">
      <w:pPr>
        <w:spacing w:after="120"/>
        <w:rPr>
          <w:i/>
          <w:iCs/>
          <w:color w:val="000000"/>
          <w:sz w:val="24"/>
          <w:szCs w:val="24"/>
        </w:rPr>
      </w:pPr>
      <w:r w:rsidRPr="00A43867">
        <w:rPr>
          <w:color w:val="000000" w:themeColor="text1"/>
          <w:sz w:val="24"/>
          <w:szCs w:val="24"/>
        </w:rPr>
        <w:t xml:space="preserve">Texten </w:t>
      </w:r>
      <w:r w:rsidRPr="00A43867">
        <w:rPr>
          <w:i/>
          <w:iCs/>
          <w:color w:val="000000" w:themeColor="text1"/>
          <w:sz w:val="24"/>
          <w:szCs w:val="24"/>
        </w:rPr>
        <w:t>"Vid all teknisk och organisatorisk förändring ska ett gott arbetsinnehåll eftersträvas" är borttagen.</w:t>
      </w:r>
    </w:p>
    <w:p w14:paraId="7C5D8BF5" w14:textId="0EBAA6C2" w:rsidR="000A7D21" w:rsidRPr="00A43867" w:rsidRDefault="000A7D21" w:rsidP="001E3529">
      <w:pPr>
        <w:rPr>
          <w:color w:val="000000" w:themeColor="text1"/>
          <w:sz w:val="24"/>
          <w:szCs w:val="24"/>
        </w:rPr>
      </w:pPr>
    </w:p>
    <w:p w14:paraId="67F1F453" w14:textId="33853E06" w:rsidR="000A7D21" w:rsidRPr="00A43867" w:rsidRDefault="09A68623" w:rsidP="00ED372E">
      <w:pPr>
        <w:spacing w:after="120"/>
        <w:rPr>
          <w:b/>
          <w:bCs/>
          <w:sz w:val="24"/>
          <w:szCs w:val="24"/>
        </w:rPr>
      </w:pPr>
      <w:r w:rsidRPr="00A43867">
        <w:rPr>
          <w:b/>
          <w:bCs/>
          <w:color w:val="000000" w:themeColor="text1"/>
          <w:sz w:val="24"/>
          <w:szCs w:val="24"/>
        </w:rPr>
        <w:t>Ny text</w:t>
      </w:r>
      <w:r w:rsidR="214F0019" w:rsidRPr="00A43867">
        <w:rPr>
          <w:b/>
          <w:bCs/>
          <w:color w:val="000000" w:themeColor="text1"/>
          <w:sz w:val="24"/>
          <w:szCs w:val="24"/>
        </w:rPr>
        <w:t xml:space="preserve"> i </w:t>
      </w:r>
      <w:r w:rsidR="000A7D21" w:rsidRPr="00A43867">
        <w:rPr>
          <w:b/>
          <w:bCs/>
          <w:sz w:val="24"/>
          <w:szCs w:val="24"/>
        </w:rPr>
        <w:t>MBA -24    1.6.3</w:t>
      </w:r>
    </w:p>
    <w:p w14:paraId="62A28888" w14:textId="53CF2A3E" w:rsidR="000A7D21" w:rsidRPr="00A43867" w:rsidRDefault="000A7D21" w:rsidP="00ED372E">
      <w:pPr>
        <w:spacing w:after="120"/>
        <w:rPr>
          <w:sz w:val="24"/>
          <w:szCs w:val="24"/>
        </w:rPr>
      </w:pPr>
      <w:r w:rsidRPr="00A43867">
        <w:rPr>
          <w:sz w:val="24"/>
          <w:szCs w:val="24"/>
        </w:rPr>
        <w:t xml:space="preserve">Inom ramen för lokal partssamverkan redovisar arbetsgivaren de förändringar som bedöms kunna medföra tekniska eller organisatoriska konsekvenser. </w:t>
      </w:r>
    </w:p>
    <w:p w14:paraId="67CDD6B0" w14:textId="77777777" w:rsidR="000A7D21" w:rsidRPr="00A43867" w:rsidRDefault="000A7D21" w:rsidP="001E3529">
      <w:pPr>
        <w:rPr>
          <w:b/>
          <w:bCs/>
          <w:color w:val="000000"/>
          <w:sz w:val="24"/>
          <w:szCs w:val="24"/>
        </w:rPr>
      </w:pPr>
    </w:p>
    <w:p w14:paraId="5EB213E0" w14:textId="77777777" w:rsidR="000A7D21" w:rsidRPr="00A43867" w:rsidRDefault="000A7D21" w:rsidP="00ED372E">
      <w:pPr>
        <w:spacing w:after="120"/>
        <w:rPr>
          <w:b/>
          <w:bCs/>
          <w:sz w:val="24"/>
          <w:szCs w:val="24"/>
        </w:rPr>
      </w:pPr>
      <w:r w:rsidRPr="00A43867">
        <w:rPr>
          <w:b/>
          <w:bCs/>
          <w:color w:val="000000"/>
          <w:sz w:val="24"/>
          <w:szCs w:val="24"/>
        </w:rPr>
        <w:t>KFO -93   7§ Mom. 2 och 3</w:t>
      </w:r>
      <w:r w:rsidRPr="00A43867">
        <w:rPr>
          <w:b/>
          <w:bCs/>
          <w:sz w:val="24"/>
          <w:szCs w:val="24"/>
        </w:rPr>
        <w:t xml:space="preserve">  </w:t>
      </w:r>
    </w:p>
    <w:p w14:paraId="70B14E77" w14:textId="77777777" w:rsidR="000A7D21" w:rsidRPr="00A43867" w:rsidRDefault="000A7D21" w:rsidP="00ED372E">
      <w:pPr>
        <w:spacing w:after="120"/>
        <w:rPr>
          <w:i/>
          <w:iCs/>
          <w:color w:val="000000"/>
          <w:sz w:val="24"/>
          <w:szCs w:val="24"/>
        </w:rPr>
      </w:pPr>
      <w:r w:rsidRPr="00A43867">
        <w:rPr>
          <w:i/>
          <w:iCs/>
          <w:color w:val="000000"/>
          <w:sz w:val="24"/>
          <w:szCs w:val="24"/>
        </w:rPr>
        <w:t>Ska är ersatt med bör vid kortsiktig och långsiktig personalplanering</w:t>
      </w:r>
    </w:p>
    <w:p w14:paraId="5B01DB13" w14:textId="77777777" w:rsidR="0056622D" w:rsidRPr="00A43867" w:rsidRDefault="0056622D" w:rsidP="001E3529">
      <w:pPr>
        <w:rPr>
          <w:i/>
          <w:iCs/>
          <w:color w:val="000000"/>
          <w:sz w:val="24"/>
          <w:szCs w:val="24"/>
        </w:rPr>
      </w:pPr>
    </w:p>
    <w:p w14:paraId="5D1C201E" w14:textId="33509526" w:rsidR="000A7D21" w:rsidRPr="00A43867" w:rsidRDefault="1A9A4BCE" w:rsidP="00ED372E">
      <w:pPr>
        <w:spacing w:after="120"/>
        <w:rPr>
          <w:b/>
          <w:bCs/>
          <w:sz w:val="24"/>
          <w:szCs w:val="24"/>
          <w:lang w:val="de-DE"/>
        </w:rPr>
      </w:pPr>
      <w:r w:rsidRPr="00A43867">
        <w:rPr>
          <w:b/>
          <w:bCs/>
          <w:sz w:val="24"/>
          <w:szCs w:val="24"/>
        </w:rPr>
        <w:t>Ny text</w:t>
      </w:r>
      <w:r w:rsidR="74A29D3F" w:rsidRPr="00A43867">
        <w:rPr>
          <w:b/>
          <w:bCs/>
          <w:sz w:val="24"/>
          <w:szCs w:val="24"/>
        </w:rPr>
        <w:t xml:space="preserve"> i </w:t>
      </w:r>
      <w:r w:rsidR="000A7D21" w:rsidRPr="00A43867">
        <w:rPr>
          <w:b/>
          <w:bCs/>
          <w:sz w:val="24"/>
          <w:szCs w:val="24"/>
        </w:rPr>
        <w:t xml:space="preserve">MBA -24   1.6.4  </w:t>
      </w:r>
    </w:p>
    <w:p w14:paraId="444C2489" w14:textId="77777777" w:rsidR="000A7D21" w:rsidRPr="00A43867" w:rsidRDefault="000A7D21" w:rsidP="00ED372E">
      <w:pPr>
        <w:spacing w:after="120"/>
        <w:rPr>
          <w:sz w:val="24"/>
          <w:szCs w:val="24"/>
        </w:rPr>
      </w:pPr>
      <w:proofErr w:type="spellStart"/>
      <w:r w:rsidRPr="00A43867">
        <w:rPr>
          <w:sz w:val="24"/>
          <w:szCs w:val="24"/>
        </w:rPr>
        <w:t>Dä</w:t>
      </w:r>
      <w:r w:rsidRPr="00A43867">
        <w:rPr>
          <w:sz w:val="24"/>
          <w:szCs w:val="24"/>
          <w:lang w:val="de-DE"/>
        </w:rPr>
        <w:t>rf</w:t>
      </w:r>
      <w:proofErr w:type="spellEnd"/>
      <w:r w:rsidRPr="00A43867">
        <w:rPr>
          <w:sz w:val="24"/>
          <w:szCs w:val="24"/>
        </w:rPr>
        <w:t xml:space="preserve">ör </w:t>
      </w:r>
      <w:proofErr w:type="spellStart"/>
      <w:r w:rsidRPr="00A43867">
        <w:rPr>
          <w:sz w:val="24"/>
          <w:szCs w:val="24"/>
        </w:rPr>
        <w:t>bö</w:t>
      </w:r>
      <w:proofErr w:type="spellEnd"/>
      <w:r w:rsidRPr="00A43867">
        <w:rPr>
          <w:sz w:val="24"/>
          <w:szCs w:val="24"/>
          <w:lang w:val="nl-NL"/>
        </w:rPr>
        <w:t>r en v</w:t>
      </w:r>
      <w:r w:rsidRPr="00A43867">
        <w:rPr>
          <w:sz w:val="24"/>
          <w:szCs w:val="24"/>
        </w:rPr>
        <w:t>ä</w:t>
      </w:r>
      <w:r w:rsidRPr="00A43867">
        <w:rPr>
          <w:sz w:val="24"/>
          <w:szCs w:val="24"/>
          <w:lang w:val="de-DE"/>
        </w:rPr>
        <w:t xml:space="preserve">l </w:t>
      </w:r>
      <w:proofErr w:type="spellStart"/>
      <w:r w:rsidRPr="00A43867">
        <w:rPr>
          <w:sz w:val="24"/>
          <w:szCs w:val="24"/>
          <w:lang w:val="de-DE"/>
        </w:rPr>
        <w:t>fungerande</w:t>
      </w:r>
      <w:proofErr w:type="spellEnd"/>
      <w:r w:rsidRPr="00A43867">
        <w:rPr>
          <w:sz w:val="24"/>
          <w:szCs w:val="24"/>
          <w:lang w:val="de-DE"/>
        </w:rPr>
        <w:t xml:space="preserve"> </w:t>
      </w:r>
      <w:proofErr w:type="spellStart"/>
      <w:r w:rsidRPr="00A43867">
        <w:rPr>
          <w:sz w:val="24"/>
          <w:szCs w:val="24"/>
          <w:lang w:val="de-DE"/>
        </w:rPr>
        <w:t>personalpolitik</w:t>
      </w:r>
      <w:proofErr w:type="spellEnd"/>
      <w:r w:rsidRPr="00A43867">
        <w:rPr>
          <w:sz w:val="24"/>
          <w:szCs w:val="24"/>
          <w:lang w:val="de-DE"/>
        </w:rPr>
        <w:t xml:space="preserve"> </w:t>
      </w:r>
      <w:proofErr w:type="spellStart"/>
      <w:r w:rsidRPr="00A43867">
        <w:rPr>
          <w:sz w:val="24"/>
          <w:szCs w:val="24"/>
          <w:lang w:val="de-DE"/>
        </w:rPr>
        <w:t>pr</w:t>
      </w:r>
      <w:r w:rsidRPr="00A43867">
        <w:rPr>
          <w:sz w:val="24"/>
          <w:szCs w:val="24"/>
        </w:rPr>
        <w:t>äglas</w:t>
      </w:r>
      <w:proofErr w:type="spellEnd"/>
      <w:r w:rsidRPr="00A43867">
        <w:rPr>
          <w:sz w:val="24"/>
          <w:szCs w:val="24"/>
        </w:rPr>
        <w:t xml:space="preserve"> av ett ansvarstagande för individen, dennes trygghet, arbetsuppgifter, engagemang och utvecklingsmöjligheter. För detta är det viktigt med personalplanering på b</w:t>
      </w:r>
      <w:r w:rsidRPr="00A43867">
        <w:rPr>
          <w:sz w:val="24"/>
          <w:szCs w:val="24"/>
          <w:lang w:val="da-DK"/>
        </w:rPr>
        <w:t>å</w:t>
      </w:r>
      <w:r w:rsidRPr="00A43867">
        <w:rPr>
          <w:sz w:val="24"/>
          <w:szCs w:val="24"/>
        </w:rPr>
        <w:t>de kort- och l</w:t>
      </w:r>
      <w:r w:rsidRPr="00A43867">
        <w:rPr>
          <w:sz w:val="24"/>
          <w:szCs w:val="24"/>
          <w:lang w:val="da-DK"/>
        </w:rPr>
        <w:t>å</w:t>
      </w:r>
      <w:proofErr w:type="spellStart"/>
      <w:r w:rsidRPr="00A43867">
        <w:rPr>
          <w:sz w:val="24"/>
          <w:szCs w:val="24"/>
        </w:rPr>
        <w:t>ng</w:t>
      </w:r>
      <w:proofErr w:type="spellEnd"/>
      <w:r w:rsidRPr="00A43867">
        <w:rPr>
          <w:sz w:val="24"/>
          <w:szCs w:val="24"/>
        </w:rPr>
        <w:t xml:space="preserve"> sikt som hanteras inom ramen av den lokala samverkan där fr</w:t>
      </w:r>
      <w:r w:rsidRPr="00A43867">
        <w:rPr>
          <w:sz w:val="24"/>
          <w:szCs w:val="24"/>
          <w:lang w:val="da-DK"/>
        </w:rPr>
        <w:t>å</w:t>
      </w:r>
      <w:proofErr w:type="spellStart"/>
      <w:r w:rsidRPr="00A43867">
        <w:rPr>
          <w:sz w:val="24"/>
          <w:szCs w:val="24"/>
        </w:rPr>
        <w:t>gor</w:t>
      </w:r>
      <w:proofErr w:type="spellEnd"/>
      <w:r w:rsidRPr="00A43867">
        <w:rPr>
          <w:sz w:val="24"/>
          <w:szCs w:val="24"/>
        </w:rPr>
        <w:t xml:space="preserve"> kring rekrytering, bemanning, anställning samt introduktion vid </w:t>
      </w:r>
      <w:r w:rsidRPr="00A43867">
        <w:rPr>
          <w:sz w:val="24"/>
          <w:szCs w:val="24"/>
          <w:lang w:val="da-DK"/>
        </w:rPr>
        <w:t>å</w:t>
      </w:r>
      <w:proofErr w:type="spellStart"/>
      <w:r w:rsidRPr="00A43867">
        <w:rPr>
          <w:sz w:val="24"/>
          <w:szCs w:val="24"/>
          <w:lang w:val="de-DE"/>
        </w:rPr>
        <w:t>terg</w:t>
      </w:r>
      <w:proofErr w:type="spellEnd"/>
      <w:r w:rsidRPr="00A43867">
        <w:rPr>
          <w:sz w:val="24"/>
          <w:szCs w:val="24"/>
          <w:lang w:val="da-DK"/>
        </w:rPr>
        <w:t>å</w:t>
      </w:r>
      <w:proofErr w:type="spellStart"/>
      <w:r w:rsidRPr="00A43867">
        <w:rPr>
          <w:sz w:val="24"/>
          <w:szCs w:val="24"/>
        </w:rPr>
        <w:t>ng</w:t>
      </w:r>
      <w:proofErr w:type="spellEnd"/>
      <w:r w:rsidRPr="00A43867">
        <w:rPr>
          <w:sz w:val="24"/>
          <w:szCs w:val="24"/>
        </w:rPr>
        <w:t xml:space="preserve"> i arbete efter exempelvis längre tids sjukdom eller föräldraledighet och för nya medarbetare inryms.</w:t>
      </w:r>
    </w:p>
    <w:p w14:paraId="38227E27" w14:textId="77777777" w:rsidR="000A7D21" w:rsidRPr="00A43867" w:rsidRDefault="000A7D21" w:rsidP="001E3529">
      <w:pPr>
        <w:rPr>
          <w:sz w:val="24"/>
          <w:szCs w:val="24"/>
        </w:rPr>
      </w:pPr>
      <w:r w:rsidRPr="00A43867">
        <w:rPr>
          <w:sz w:val="24"/>
          <w:szCs w:val="24"/>
        </w:rPr>
        <w:t xml:space="preserve"> </w:t>
      </w:r>
    </w:p>
    <w:p w14:paraId="4BE3089F" w14:textId="77777777" w:rsidR="009503CF" w:rsidRDefault="009503CF" w:rsidP="00ED372E">
      <w:pPr>
        <w:spacing w:after="120"/>
        <w:rPr>
          <w:b/>
          <w:bCs/>
          <w:sz w:val="24"/>
          <w:szCs w:val="24"/>
        </w:rPr>
      </w:pPr>
    </w:p>
    <w:p w14:paraId="152B3127" w14:textId="77777777" w:rsidR="009503CF" w:rsidRDefault="009503CF" w:rsidP="00ED372E">
      <w:pPr>
        <w:spacing w:after="120"/>
        <w:rPr>
          <w:b/>
          <w:bCs/>
          <w:sz w:val="24"/>
          <w:szCs w:val="24"/>
        </w:rPr>
      </w:pPr>
    </w:p>
    <w:p w14:paraId="43807944" w14:textId="77777777" w:rsidR="009503CF" w:rsidRDefault="009503CF" w:rsidP="00ED372E">
      <w:pPr>
        <w:spacing w:after="120"/>
        <w:rPr>
          <w:b/>
          <w:bCs/>
          <w:sz w:val="24"/>
          <w:szCs w:val="24"/>
        </w:rPr>
      </w:pPr>
    </w:p>
    <w:p w14:paraId="0074EF0C" w14:textId="77777777" w:rsidR="009503CF" w:rsidRDefault="009503CF" w:rsidP="00ED372E">
      <w:pPr>
        <w:spacing w:after="120"/>
        <w:rPr>
          <w:b/>
          <w:bCs/>
          <w:sz w:val="24"/>
          <w:szCs w:val="24"/>
        </w:rPr>
      </w:pPr>
    </w:p>
    <w:p w14:paraId="19371A47" w14:textId="77777777" w:rsidR="009503CF" w:rsidRDefault="009503CF" w:rsidP="00ED372E">
      <w:pPr>
        <w:spacing w:after="120"/>
        <w:rPr>
          <w:b/>
          <w:bCs/>
          <w:sz w:val="24"/>
          <w:szCs w:val="24"/>
        </w:rPr>
      </w:pPr>
    </w:p>
    <w:p w14:paraId="4C2EA3F0" w14:textId="77777777" w:rsidR="009503CF" w:rsidRDefault="009503CF" w:rsidP="00ED372E">
      <w:pPr>
        <w:spacing w:after="120"/>
        <w:rPr>
          <w:b/>
          <w:bCs/>
          <w:sz w:val="24"/>
          <w:szCs w:val="24"/>
        </w:rPr>
      </w:pPr>
    </w:p>
    <w:p w14:paraId="171B0256" w14:textId="77777777" w:rsidR="009503CF" w:rsidRDefault="009503CF" w:rsidP="00ED372E">
      <w:pPr>
        <w:spacing w:after="120"/>
        <w:rPr>
          <w:b/>
          <w:bCs/>
          <w:sz w:val="24"/>
          <w:szCs w:val="24"/>
        </w:rPr>
      </w:pPr>
    </w:p>
    <w:p w14:paraId="56CD41D2" w14:textId="77777777" w:rsidR="009503CF" w:rsidRDefault="009503CF" w:rsidP="00ED372E">
      <w:pPr>
        <w:spacing w:after="120"/>
        <w:rPr>
          <w:b/>
          <w:bCs/>
          <w:sz w:val="24"/>
          <w:szCs w:val="24"/>
        </w:rPr>
      </w:pPr>
    </w:p>
    <w:p w14:paraId="3CCA75AF" w14:textId="77777777" w:rsidR="009503CF" w:rsidRDefault="009503CF" w:rsidP="00ED372E">
      <w:pPr>
        <w:spacing w:after="120"/>
        <w:rPr>
          <w:b/>
          <w:bCs/>
          <w:sz w:val="24"/>
          <w:szCs w:val="24"/>
        </w:rPr>
      </w:pPr>
    </w:p>
    <w:p w14:paraId="40163F1B" w14:textId="77777777" w:rsidR="009503CF" w:rsidRDefault="009503CF" w:rsidP="00ED372E">
      <w:pPr>
        <w:spacing w:after="120"/>
        <w:rPr>
          <w:b/>
          <w:bCs/>
          <w:sz w:val="24"/>
          <w:szCs w:val="24"/>
        </w:rPr>
      </w:pPr>
    </w:p>
    <w:p w14:paraId="1E4E649A" w14:textId="3E117DDC" w:rsidR="000A7D21" w:rsidRPr="00A43867" w:rsidRDefault="000A7D21" w:rsidP="00ED372E">
      <w:pPr>
        <w:spacing w:after="120"/>
        <w:rPr>
          <w:b/>
          <w:bCs/>
          <w:color w:val="000000"/>
          <w:sz w:val="24"/>
          <w:szCs w:val="24"/>
        </w:rPr>
      </w:pPr>
      <w:r w:rsidRPr="00A43867">
        <w:rPr>
          <w:b/>
          <w:bCs/>
          <w:sz w:val="24"/>
          <w:szCs w:val="24"/>
        </w:rPr>
        <w:t xml:space="preserve">KFO -93   </w:t>
      </w:r>
      <w:r w:rsidRPr="00A43867">
        <w:rPr>
          <w:b/>
          <w:bCs/>
          <w:color w:val="000000"/>
          <w:sz w:val="24"/>
          <w:szCs w:val="24"/>
        </w:rPr>
        <w:t>7§ Mom. 4</w:t>
      </w:r>
    </w:p>
    <w:p w14:paraId="407637E5" w14:textId="77777777" w:rsidR="000A7D21" w:rsidRPr="00A43867" w:rsidRDefault="000A7D21" w:rsidP="00ED372E">
      <w:pPr>
        <w:spacing w:after="120"/>
        <w:rPr>
          <w:i/>
          <w:iCs/>
          <w:color w:val="000000"/>
          <w:sz w:val="24"/>
          <w:szCs w:val="24"/>
        </w:rPr>
      </w:pPr>
      <w:r w:rsidRPr="00A43867">
        <w:rPr>
          <w:i/>
          <w:iCs/>
          <w:color w:val="000000"/>
          <w:sz w:val="24"/>
          <w:szCs w:val="24"/>
        </w:rPr>
        <w:t>En rätt till att erhålla introduktion har ersatts med att introduktion bör ges</w:t>
      </w:r>
    </w:p>
    <w:p w14:paraId="124B1EC4" w14:textId="77777777" w:rsidR="000A7D21" w:rsidRPr="00A43867" w:rsidRDefault="000A7D21" w:rsidP="001E3529">
      <w:pPr>
        <w:rPr>
          <w:color w:val="000000"/>
          <w:sz w:val="24"/>
          <w:szCs w:val="24"/>
        </w:rPr>
      </w:pPr>
    </w:p>
    <w:p w14:paraId="707512DB" w14:textId="7DB840DA" w:rsidR="000A7D21" w:rsidRPr="00A43867" w:rsidRDefault="1EE7F85C" w:rsidP="00ED372E">
      <w:pPr>
        <w:spacing w:after="120"/>
        <w:rPr>
          <w:b/>
          <w:bCs/>
          <w:sz w:val="24"/>
          <w:szCs w:val="24"/>
        </w:rPr>
      </w:pPr>
      <w:r w:rsidRPr="00A43867">
        <w:rPr>
          <w:b/>
          <w:bCs/>
          <w:sz w:val="24"/>
          <w:szCs w:val="24"/>
          <w:lang w:val="de-DE"/>
        </w:rPr>
        <w:t xml:space="preserve">Ny </w:t>
      </w:r>
      <w:proofErr w:type="spellStart"/>
      <w:r w:rsidRPr="00A43867">
        <w:rPr>
          <w:b/>
          <w:bCs/>
          <w:sz w:val="24"/>
          <w:szCs w:val="24"/>
          <w:lang w:val="de-DE"/>
        </w:rPr>
        <w:t>text</w:t>
      </w:r>
      <w:proofErr w:type="spellEnd"/>
      <w:r w:rsidR="31C26D22" w:rsidRPr="00A43867">
        <w:rPr>
          <w:b/>
          <w:bCs/>
          <w:sz w:val="24"/>
          <w:szCs w:val="24"/>
          <w:lang w:val="de-DE"/>
        </w:rPr>
        <w:t xml:space="preserve"> i </w:t>
      </w:r>
      <w:r w:rsidR="000A7D21" w:rsidRPr="00A43867">
        <w:rPr>
          <w:b/>
          <w:bCs/>
          <w:sz w:val="24"/>
          <w:szCs w:val="24"/>
        </w:rPr>
        <w:t>MBA -24   1.6.4</w:t>
      </w:r>
    </w:p>
    <w:p w14:paraId="1E6DCEF5" w14:textId="7AD8E29B" w:rsidR="001E69CB" w:rsidRPr="009503CF" w:rsidRDefault="000A7D21" w:rsidP="009503CF">
      <w:pPr>
        <w:spacing w:after="120"/>
        <w:rPr>
          <w:sz w:val="24"/>
          <w:szCs w:val="24"/>
        </w:rPr>
      </w:pPr>
      <w:r w:rsidRPr="00A43867">
        <w:rPr>
          <w:sz w:val="24"/>
          <w:szCs w:val="24"/>
          <w:lang w:val="de-DE"/>
        </w:rPr>
        <w:t xml:space="preserve">Personalpolitiken </w:t>
      </w:r>
      <w:r w:rsidRPr="00A43867">
        <w:rPr>
          <w:sz w:val="24"/>
          <w:szCs w:val="24"/>
        </w:rPr>
        <w:t xml:space="preserve">är en viktig del av den lokala samverkan då den utgör en avgörande roll för verksamhetens </w:t>
      </w:r>
      <w:proofErr w:type="spellStart"/>
      <w:r w:rsidRPr="00A43867">
        <w:rPr>
          <w:sz w:val="24"/>
          <w:szCs w:val="24"/>
        </w:rPr>
        <w:t>välm</w:t>
      </w:r>
      <w:proofErr w:type="spellEnd"/>
      <w:r w:rsidRPr="00A43867">
        <w:rPr>
          <w:sz w:val="24"/>
          <w:szCs w:val="24"/>
          <w:lang w:val="da-DK"/>
        </w:rPr>
        <w:t>å</w:t>
      </w:r>
      <w:r w:rsidRPr="00A43867">
        <w:rPr>
          <w:sz w:val="24"/>
          <w:szCs w:val="24"/>
        </w:rPr>
        <w:t xml:space="preserve">ende och konkurrenskraft. </w:t>
      </w:r>
      <w:proofErr w:type="spellStart"/>
      <w:r w:rsidRPr="00A43867">
        <w:rPr>
          <w:sz w:val="24"/>
          <w:szCs w:val="24"/>
        </w:rPr>
        <w:t>Dä</w:t>
      </w:r>
      <w:r w:rsidRPr="00A43867">
        <w:rPr>
          <w:sz w:val="24"/>
          <w:szCs w:val="24"/>
          <w:lang w:val="de-DE"/>
        </w:rPr>
        <w:t>rf</w:t>
      </w:r>
      <w:proofErr w:type="spellEnd"/>
      <w:r w:rsidRPr="00A43867">
        <w:rPr>
          <w:sz w:val="24"/>
          <w:szCs w:val="24"/>
        </w:rPr>
        <w:t xml:space="preserve">ör </w:t>
      </w:r>
      <w:proofErr w:type="spellStart"/>
      <w:r w:rsidRPr="00A43867">
        <w:rPr>
          <w:sz w:val="24"/>
          <w:szCs w:val="24"/>
        </w:rPr>
        <w:t>bö</w:t>
      </w:r>
      <w:proofErr w:type="spellEnd"/>
      <w:r w:rsidRPr="00A43867">
        <w:rPr>
          <w:sz w:val="24"/>
          <w:szCs w:val="24"/>
          <w:lang w:val="nl-NL"/>
        </w:rPr>
        <w:t>r en v</w:t>
      </w:r>
      <w:r w:rsidRPr="00A43867">
        <w:rPr>
          <w:sz w:val="24"/>
          <w:szCs w:val="24"/>
        </w:rPr>
        <w:t>ä</w:t>
      </w:r>
      <w:proofErr w:type="spellStart"/>
      <w:r w:rsidRPr="00A43867">
        <w:rPr>
          <w:sz w:val="24"/>
          <w:szCs w:val="24"/>
          <w:lang w:val="de-DE"/>
        </w:rPr>
        <w:t>lfungerande</w:t>
      </w:r>
      <w:proofErr w:type="spellEnd"/>
      <w:r w:rsidRPr="00A43867">
        <w:rPr>
          <w:sz w:val="24"/>
          <w:szCs w:val="24"/>
          <w:lang w:val="de-DE"/>
        </w:rPr>
        <w:t xml:space="preserve"> </w:t>
      </w:r>
      <w:proofErr w:type="spellStart"/>
      <w:r w:rsidRPr="00A43867">
        <w:rPr>
          <w:sz w:val="24"/>
          <w:szCs w:val="24"/>
          <w:lang w:val="de-DE"/>
        </w:rPr>
        <w:t>personalpolitik</w:t>
      </w:r>
      <w:proofErr w:type="spellEnd"/>
      <w:r w:rsidRPr="00A43867">
        <w:rPr>
          <w:sz w:val="24"/>
          <w:szCs w:val="24"/>
          <w:lang w:val="de-DE"/>
        </w:rPr>
        <w:t xml:space="preserve"> </w:t>
      </w:r>
      <w:proofErr w:type="spellStart"/>
      <w:r w:rsidRPr="00A43867">
        <w:rPr>
          <w:sz w:val="24"/>
          <w:szCs w:val="24"/>
          <w:lang w:val="de-DE"/>
        </w:rPr>
        <w:t>pr</w:t>
      </w:r>
      <w:r w:rsidRPr="00A43867">
        <w:rPr>
          <w:sz w:val="24"/>
          <w:szCs w:val="24"/>
        </w:rPr>
        <w:t>äglas</w:t>
      </w:r>
      <w:proofErr w:type="spellEnd"/>
      <w:r w:rsidRPr="00A43867">
        <w:rPr>
          <w:sz w:val="24"/>
          <w:szCs w:val="24"/>
        </w:rPr>
        <w:t xml:space="preserve"> av ett ansvarstagande för individen, dennes trygghet, arbetsuppgifter, engagemang och utvecklingsmöjligheter.  För detta är det viktigt med personalplanering på b</w:t>
      </w:r>
      <w:r w:rsidRPr="00A43867">
        <w:rPr>
          <w:sz w:val="24"/>
          <w:szCs w:val="24"/>
          <w:lang w:val="da-DK"/>
        </w:rPr>
        <w:t>å</w:t>
      </w:r>
      <w:r w:rsidRPr="00A43867">
        <w:rPr>
          <w:sz w:val="24"/>
          <w:szCs w:val="24"/>
        </w:rPr>
        <w:t>de kort- och l</w:t>
      </w:r>
      <w:r w:rsidRPr="00A43867">
        <w:rPr>
          <w:sz w:val="24"/>
          <w:szCs w:val="24"/>
          <w:lang w:val="da-DK"/>
        </w:rPr>
        <w:t>å</w:t>
      </w:r>
      <w:proofErr w:type="spellStart"/>
      <w:r w:rsidRPr="00A43867">
        <w:rPr>
          <w:sz w:val="24"/>
          <w:szCs w:val="24"/>
        </w:rPr>
        <w:t>ng</w:t>
      </w:r>
      <w:proofErr w:type="spellEnd"/>
      <w:r w:rsidRPr="00A43867">
        <w:rPr>
          <w:sz w:val="24"/>
          <w:szCs w:val="24"/>
        </w:rPr>
        <w:t xml:space="preserve"> sikt som hanteras inom ramen av den lokala samverkan där fr</w:t>
      </w:r>
      <w:r w:rsidRPr="00A43867">
        <w:rPr>
          <w:sz w:val="24"/>
          <w:szCs w:val="24"/>
          <w:lang w:val="da-DK"/>
        </w:rPr>
        <w:t>å</w:t>
      </w:r>
      <w:proofErr w:type="spellStart"/>
      <w:r w:rsidRPr="00A43867">
        <w:rPr>
          <w:sz w:val="24"/>
          <w:szCs w:val="24"/>
        </w:rPr>
        <w:t>gor</w:t>
      </w:r>
      <w:proofErr w:type="spellEnd"/>
      <w:r w:rsidRPr="00A43867">
        <w:rPr>
          <w:sz w:val="24"/>
          <w:szCs w:val="24"/>
        </w:rPr>
        <w:t xml:space="preserve"> kring rekrytering, bemanning, anställning samt introduktion vid </w:t>
      </w:r>
      <w:r w:rsidRPr="00A43867">
        <w:rPr>
          <w:sz w:val="24"/>
          <w:szCs w:val="24"/>
          <w:lang w:val="da-DK"/>
        </w:rPr>
        <w:t>å</w:t>
      </w:r>
      <w:proofErr w:type="spellStart"/>
      <w:r w:rsidRPr="00A43867">
        <w:rPr>
          <w:sz w:val="24"/>
          <w:szCs w:val="24"/>
          <w:lang w:val="de-DE"/>
        </w:rPr>
        <w:t>terg</w:t>
      </w:r>
      <w:proofErr w:type="spellEnd"/>
      <w:r w:rsidRPr="00A43867">
        <w:rPr>
          <w:sz w:val="24"/>
          <w:szCs w:val="24"/>
          <w:lang w:val="da-DK"/>
        </w:rPr>
        <w:t>å</w:t>
      </w:r>
      <w:proofErr w:type="spellStart"/>
      <w:r w:rsidRPr="00A43867">
        <w:rPr>
          <w:sz w:val="24"/>
          <w:szCs w:val="24"/>
        </w:rPr>
        <w:t>ng</w:t>
      </w:r>
      <w:proofErr w:type="spellEnd"/>
      <w:r w:rsidRPr="00A43867">
        <w:rPr>
          <w:sz w:val="24"/>
          <w:szCs w:val="24"/>
        </w:rPr>
        <w:t xml:space="preserve"> i arbete efter exempelvis längre tids sjukdom eller föräldraledighet och för nya medarbetare inryms.</w:t>
      </w:r>
    </w:p>
    <w:p w14:paraId="7B7CE4EF" w14:textId="77777777" w:rsidR="001E69CB" w:rsidRPr="00A43867" w:rsidRDefault="001E69CB" w:rsidP="001E3529">
      <w:pPr>
        <w:rPr>
          <w:b/>
          <w:bCs/>
          <w:sz w:val="24"/>
          <w:szCs w:val="24"/>
        </w:rPr>
      </w:pPr>
    </w:p>
    <w:p w14:paraId="6F8F905B" w14:textId="75A9505D" w:rsidR="000A7D21" w:rsidRPr="00A43867" w:rsidRDefault="000A7D21" w:rsidP="00ED372E">
      <w:pPr>
        <w:spacing w:after="120"/>
        <w:rPr>
          <w:b/>
          <w:bCs/>
          <w:sz w:val="24"/>
          <w:szCs w:val="24"/>
        </w:rPr>
      </w:pPr>
      <w:r w:rsidRPr="00A43867">
        <w:rPr>
          <w:b/>
          <w:bCs/>
          <w:sz w:val="24"/>
          <w:szCs w:val="24"/>
        </w:rPr>
        <w:t>KFO -93   7§ Mom. 5</w:t>
      </w:r>
    </w:p>
    <w:p w14:paraId="71A1D9EF" w14:textId="0C71536A" w:rsidR="000A7D21" w:rsidRPr="00A43867" w:rsidRDefault="000A7D21" w:rsidP="00ED372E">
      <w:pPr>
        <w:spacing w:after="120"/>
        <w:rPr>
          <w:i/>
          <w:iCs/>
          <w:color w:val="000000"/>
          <w:sz w:val="24"/>
          <w:szCs w:val="24"/>
        </w:rPr>
      </w:pPr>
      <w:r w:rsidRPr="00A43867">
        <w:rPr>
          <w:i/>
          <w:iCs/>
          <w:color w:val="000000"/>
          <w:sz w:val="24"/>
          <w:szCs w:val="24"/>
        </w:rPr>
        <w:t xml:space="preserve">Rätt till utbildning på betald arbetstid har </w:t>
      </w:r>
      <w:r w:rsidR="006140CB">
        <w:rPr>
          <w:i/>
          <w:iCs/>
          <w:color w:val="000000"/>
          <w:sz w:val="24"/>
          <w:szCs w:val="24"/>
        </w:rPr>
        <w:t>delvis förändrats</w:t>
      </w:r>
    </w:p>
    <w:p w14:paraId="4E06CA17" w14:textId="77777777" w:rsidR="00A43867" w:rsidRDefault="00A43867" w:rsidP="001E3529">
      <w:pPr>
        <w:rPr>
          <w:b/>
          <w:bCs/>
          <w:sz w:val="24"/>
          <w:szCs w:val="24"/>
        </w:rPr>
      </w:pPr>
    </w:p>
    <w:p w14:paraId="58AA3B3B" w14:textId="77777777" w:rsidR="00A43867" w:rsidRDefault="00A43867" w:rsidP="001E3529">
      <w:pPr>
        <w:rPr>
          <w:b/>
          <w:bCs/>
          <w:sz w:val="24"/>
          <w:szCs w:val="24"/>
        </w:rPr>
      </w:pPr>
    </w:p>
    <w:p w14:paraId="539D1461" w14:textId="7583B456" w:rsidR="000A7D21" w:rsidRPr="00A43867" w:rsidRDefault="20546F27" w:rsidP="00ED372E">
      <w:pPr>
        <w:spacing w:after="120"/>
        <w:rPr>
          <w:b/>
          <w:bCs/>
          <w:sz w:val="24"/>
          <w:szCs w:val="24"/>
        </w:rPr>
      </w:pPr>
      <w:r w:rsidRPr="00A43867">
        <w:rPr>
          <w:b/>
          <w:bCs/>
          <w:sz w:val="24"/>
          <w:szCs w:val="24"/>
        </w:rPr>
        <w:t>Ny text</w:t>
      </w:r>
      <w:r w:rsidR="5FBE4D86" w:rsidRPr="00A43867">
        <w:rPr>
          <w:b/>
          <w:bCs/>
          <w:sz w:val="24"/>
          <w:szCs w:val="24"/>
        </w:rPr>
        <w:t xml:space="preserve"> i </w:t>
      </w:r>
      <w:r w:rsidR="000A7D21" w:rsidRPr="00A43867">
        <w:rPr>
          <w:b/>
          <w:bCs/>
          <w:sz w:val="24"/>
          <w:szCs w:val="24"/>
        </w:rPr>
        <w:t>MBA -24   1.6.1 och 1.6.4</w:t>
      </w:r>
    </w:p>
    <w:p w14:paraId="4C622F3A" w14:textId="77777777" w:rsidR="000A7D21" w:rsidRPr="00A43867" w:rsidRDefault="000A7D21" w:rsidP="00ED372E">
      <w:pPr>
        <w:spacing w:after="120"/>
        <w:rPr>
          <w:sz w:val="24"/>
          <w:szCs w:val="24"/>
        </w:rPr>
      </w:pPr>
      <w:r w:rsidRPr="00A43867">
        <w:rPr>
          <w:sz w:val="24"/>
          <w:szCs w:val="24"/>
        </w:rPr>
        <w:t xml:space="preserve">Arbetsorganisationen ska utformas så att verksamhetens styrka och kompetens ökar genom att de anställda i det dagliga arbetet får möjligheter till gemenskap, stimulans och omväxling samt att de anställdas kunskaper och erfarenheter tas till vara och utvecklas. Anställd ska ha möjlighet att medverka i utformningen av den egna arbetssituationen samt det förändrings- och utvecklingsarbete som berör det egna arbetet. </w:t>
      </w:r>
    </w:p>
    <w:p w14:paraId="6DBA9FDB" w14:textId="77777777" w:rsidR="000A7D21" w:rsidRPr="00A43867" w:rsidRDefault="000A7D21" w:rsidP="001E3529">
      <w:pPr>
        <w:rPr>
          <w:sz w:val="24"/>
          <w:szCs w:val="24"/>
        </w:rPr>
      </w:pPr>
      <w:r w:rsidRPr="00A43867">
        <w:rPr>
          <w:sz w:val="24"/>
          <w:szCs w:val="24"/>
        </w:rPr>
        <w:t>Arbetsgivaren och de fackliga organisationerna samverkar kring utveckling av arbetsorganisationen. Därvid ska eftersträvas att samverkan utformas så att det innebär ökat inflytande och ansvar för de anställda i arbetet.</w:t>
      </w:r>
    </w:p>
    <w:p w14:paraId="2B9381F5" w14:textId="77777777" w:rsidR="000A7D21" w:rsidRPr="00A43867" w:rsidRDefault="000A7D21" w:rsidP="001E3529">
      <w:pPr>
        <w:rPr>
          <w:sz w:val="24"/>
          <w:szCs w:val="24"/>
        </w:rPr>
      </w:pPr>
      <w:r w:rsidRPr="00A43867">
        <w:rPr>
          <w:sz w:val="24"/>
          <w:szCs w:val="24"/>
          <w:lang w:val="de-DE"/>
        </w:rPr>
        <w:t xml:space="preserve">Personalpolitiken </w:t>
      </w:r>
      <w:r w:rsidRPr="00A43867">
        <w:rPr>
          <w:sz w:val="24"/>
          <w:szCs w:val="24"/>
        </w:rPr>
        <w:t xml:space="preserve">är en viktig del av den lokala samverkan då den utgör en avgörande roll för verksamhetens </w:t>
      </w:r>
      <w:proofErr w:type="spellStart"/>
      <w:r w:rsidRPr="00A43867">
        <w:rPr>
          <w:sz w:val="24"/>
          <w:szCs w:val="24"/>
        </w:rPr>
        <w:t>välm</w:t>
      </w:r>
      <w:proofErr w:type="spellEnd"/>
      <w:r w:rsidRPr="00A43867">
        <w:rPr>
          <w:sz w:val="24"/>
          <w:szCs w:val="24"/>
          <w:lang w:val="da-DK"/>
        </w:rPr>
        <w:t>å</w:t>
      </w:r>
      <w:r w:rsidRPr="00A43867">
        <w:rPr>
          <w:sz w:val="24"/>
          <w:szCs w:val="24"/>
        </w:rPr>
        <w:t xml:space="preserve">ende och konkurrenskraft. </w:t>
      </w:r>
      <w:proofErr w:type="spellStart"/>
      <w:r w:rsidRPr="00A43867">
        <w:rPr>
          <w:sz w:val="24"/>
          <w:szCs w:val="24"/>
        </w:rPr>
        <w:t>Dä</w:t>
      </w:r>
      <w:r w:rsidRPr="00A43867">
        <w:rPr>
          <w:sz w:val="24"/>
          <w:szCs w:val="24"/>
          <w:lang w:val="de-DE"/>
        </w:rPr>
        <w:t>rf</w:t>
      </w:r>
      <w:proofErr w:type="spellEnd"/>
      <w:r w:rsidRPr="00A43867">
        <w:rPr>
          <w:sz w:val="24"/>
          <w:szCs w:val="24"/>
        </w:rPr>
        <w:t xml:space="preserve">ör </w:t>
      </w:r>
      <w:proofErr w:type="spellStart"/>
      <w:r w:rsidRPr="00A43867">
        <w:rPr>
          <w:sz w:val="24"/>
          <w:szCs w:val="24"/>
        </w:rPr>
        <w:t>bö</w:t>
      </w:r>
      <w:proofErr w:type="spellEnd"/>
      <w:r w:rsidRPr="00A43867">
        <w:rPr>
          <w:sz w:val="24"/>
          <w:szCs w:val="24"/>
          <w:lang w:val="nl-NL"/>
        </w:rPr>
        <w:t>r en v</w:t>
      </w:r>
      <w:r w:rsidRPr="00A43867">
        <w:rPr>
          <w:sz w:val="24"/>
          <w:szCs w:val="24"/>
        </w:rPr>
        <w:t>ä</w:t>
      </w:r>
      <w:proofErr w:type="spellStart"/>
      <w:r w:rsidRPr="00A43867">
        <w:rPr>
          <w:sz w:val="24"/>
          <w:szCs w:val="24"/>
          <w:lang w:val="de-DE"/>
        </w:rPr>
        <w:t>lfungerande</w:t>
      </w:r>
      <w:proofErr w:type="spellEnd"/>
      <w:r w:rsidRPr="00A43867">
        <w:rPr>
          <w:sz w:val="24"/>
          <w:szCs w:val="24"/>
          <w:lang w:val="de-DE"/>
        </w:rPr>
        <w:t xml:space="preserve"> </w:t>
      </w:r>
      <w:proofErr w:type="spellStart"/>
      <w:r w:rsidRPr="00A43867">
        <w:rPr>
          <w:sz w:val="24"/>
          <w:szCs w:val="24"/>
          <w:lang w:val="de-DE"/>
        </w:rPr>
        <w:t>personalpolitik</w:t>
      </w:r>
      <w:proofErr w:type="spellEnd"/>
      <w:r w:rsidRPr="00A43867">
        <w:rPr>
          <w:sz w:val="24"/>
          <w:szCs w:val="24"/>
          <w:lang w:val="de-DE"/>
        </w:rPr>
        <w:t xml:space="preserve"> </w:t>
      </w:r>
      <w:proofErr w:type="spellStart"/>
      <w:r w:rsidRPr="00A43867">
        <w:rPr>
          <w:sz w:val="24"/>
          <w:szCs w:val="24"/>
          <w:lang w:val="de-DE"/>
        </w:rPr>
        <w:t>pr</w:t>
      </w:r>
      <w:r w:rsidRPr="00A43867">
        <w:rPr>
          <w:sz w:val="24"/>
          <w:szCs w:val="24"/>
        </w:rPr>
        <w:t>äglas</w:t>
      </w:r>
      <w:proofErr w:type="spellEnd"/>
      <w:r w:rsidRPr="00A43867">
        <w:rPr>
          <w:sz w:val="24"/>
          <w:szCs w:val="24"/>
        </w:rPr>
        <w:t xml:space="preserve"> av ett ansvarstagande för individen, dennes trygghet, arbetsuppgifter, engagemang och utvecklingsmöjligheter.  För detta är det viktigt med personalplanering på b</w:t>
      </w:r>
      <w:r w:rsidRPr="00A43867">
        <w:rPr>
          <w:sz w:val="24"/>
          <w:szCs w:val="24"/>
          <w:lang w:val="da-DK"/>
        </w:rPr>
        <w:t>å</w:t>
      </w:r>
      <w:r w:rsidRPr="00A43867">
        <w:rPr>
          <w:sz w:val="24"/>
          <w:szCs w:val="24"/>
        </w:rPr>
        <w:t>de kort- och l</w:t>
      </w:r>
      <w:r w:rsidRPr="00A43867">
        <w:rPr>
          <w:sz w:val="24"/>
          <w:szCs w:val="24"/>
          <w:lang w:val="da-DK"/>
        </w:rPr>
        <w:t>å</w:t>
      </w:r>
      <w:proofErr w:type="spellStart"/>
      <w:r w:rsidRPr="00A43867">
        <w:rPr>
          <w:sz w:val="24"/>
          <w:szCs w:val="24"/>
        </w:rPr>
        <w:t>ng</w:t>
      </w:r>
      <w:proofErr w:type="spellEnd"/>
      <w:r w:rsidRPr="00A43867">
        <w:rPr>
          <w:sz w:val="24"/>
          <w:szCs w:val="24"/>
        </w:rPr>
        <w:t xml:space="preserve"> sikt som hanteras inom ramen av den lokala samverkan där fr</w:t>
      </w:r>
      <w:r w:rsidRPr="00A43867">
        <w:rPr>
          <w:sz w:val="24"/>
          <w:szCs w:val="24"/>
          <w:lang w:val="da-DK"/>
        </w:rPr>
        <w:t>å</w:t>
      </w:r>
      <w:proofErr w:type="spellStart"/>
      <w:r w:rsidRPr="00A43867">
        <w:rPr>
          <w:sz w:val="24"/>
          <w:szCs w:val="24"/>
        </w:rPr>
        <w:t>gor</w:t>
      </w:r>
      <w:proofErr w:type="spellEnd"/>
      <w:r w:rsidRPr="00A43867">
        <w:rPr>
          <w:sz w:val="24"/>
          <w:szCs w:val="24"/>
        </w:rPr>
        <w:t xml:space="preserve"> kring rekrytering, bemanning, anställning samt introduktion vid </w:t>
      </w:r>
      <w:r w:rsidRPr="00A43867">
        <w:rPr>
          <w:sz w:val="24"/>
          <w:szCs w:val="24"/>
          <w:lang w:val="da-DK"/>
        </w:rPr>
        <w:t>å</w:t>
      </w:r>
      <w:proofErr w:type="spellStart"/>
      <w:r w:rsidRPr="00A43867">
        <w:rPr>
          <w:sz w:val="24"/>
          <w:szCs w:val="24"/>
          <w:lang w:val="de-DE"/>
        </w:rPr>
        <w:t>terg</w:t>
      </w:r>
      <w:proofErr w:type="spellEnd"/>
      <w:r w:rsidRPr="00A43867">
        <w:rPr>
          <w:sz w:val="24"/>
          <w:szCs w:val="24"/>
          <w:lang w:val="da-DK"/>
        </w:rPr>
        <w:t>å</w:t>
      </w:r>
      <w:proofErr w:type="spellStart"/>
      <w:r w:rsidRPr="00A43867">
        <w:rPr>
          <w:sz w:val="24"/>
          <w:szCs w:val="24"/>
        </w:rPr>
        <w:t>ng</w:t>
      </w:r>
      <w:proofErr w:type="spellEnd"/>
      <w:r w:rsidRPr="00A43867">
        <w:rPr>
          <w:sz w:val="24"/>
          <w:szCs w:val="24"/>
        </w:rPr>
        <w:t xml:space="preserve"> i arbete efter exempelvis längre tids sjukdom eller föräldraledighet och för nya medarbetare inryms.</w:t>
      </w:r>
    </w:p>
    <w:p w14:paraId="56D80D47" w14:textId="77777777" w:rsidR="000A7D21" w:rsidRPr="00A43867" w:rsidRDefault="000A7D21" w:rsidP="001E3529">
      <w:pPr>
        <w:rPr>
          <w:b/>
          <w:bCs/>
          <w:color w:val="000000"/>
          <w:sz w:val="24"/>
          <w:szCs w:val="24"/>
        </w:rPr>
      </w:pPr>
    </w:p>
    <w:p w14:paraId="39824804" w14:textId="77777777" w:rsidR="000A7D21" w:rsidRPr="00A43867" w:rsidRDefault="000A7D21" w:rsidP="001E3529">
      <w:pPr>
        <w:rPr>
          <w:b/>
          <w:bCs/>
          <w:color w:val="000000"/>
          <w:sz w:val="24"/>
          <w:szCs w:val="24"/>
        </w:rPr>
      </w:pPr>
    </w:p>
    <w:p w14:paraId="7DCCCEEA" w14:textId="1B68E5AA" w:rsidR="000A7D21" w:rsidRPr="00ED372E" w:rsidRDefault="000A7D21" w:rsidP="00ED372E">
      <w:pPr>
        <w:spacing w:after="120"/>
        <w:rPr>
          <w:b/>
          <w:bCs/>
          <w:color w:val="000000"/>
          <w:sz w:val="24"/>
          <w:szCs w:val="24"/>
        </w:rPr>
      </w:pPr>
      <w:r w:rsidRPr="00A43867">
        <w:rPr>
          <w:b/>
          <w:bCs/>
          <w:color w:val="000000" w:themeColor="text1"/>
          <w:sz w:val="24"/>
          <w:szCs w:val="24"/>
        </w:rPr>
        <w:t xml:space="preserve">Text som är borttagen i MBA -24 avtalet </w:t>
      </w:r>
      <w:r w:rsidR="07100050" w:rsidRPr="00A43867">
        <w:rPr>
          <w:b/>
          <w:bCs/>
          <w:color w:val="000000" w:themeColor="text1"/>
          <w:sz w:val="24"/>
          <w:szCs w:val="24"/>
        </w:rPr>
        <w:t xml:space="preserve">från </w:t>
      </w:r>
      <w:r w:rsidRPr="00A43867">
        <w:rPr>
          <w:b/>
          <w:bCs/>
          <w:color w:val="000000" w:themeColor="text1"/>
          <w:sz w:val="24"/>
          <w:szCs w:val="24"/>
        </w:rPr>
        <w:t xml:space="preserve">KFO -93    7§ Mom. 7 och 8, dels gäller </w:t>
      </w:r>
      <w:r w:rsidR="00F96133" w:rsidRPr="00A43867">
        <w:rPr>
          <w:b/>
          <w:bCs/>
          <w:color w:val="000000" w:themeColor="text1"/>
          <w:sz w:val="24"/>
          <w:szCs w:val="24"/>
        </w:rPr>
        <w:t>lagen</w:t>
      </w:r>
      <w:r w:rsidR="00F96133">
        <w:rPr>
          <w:b/>
          <w:bCs/>
          <w:color w:val="000000" w:themeColor="text1"/>
          <w:sz w:val="24"/>
          <w:szCs w:val="24"/>
        </w:rPr>
        <w:t>, dels</w:t>
      </w:r>
      <w:r w:rsidRPr="00A43867">
        <w:rPr>
          <w:b/>
          <w:bCs/>
          <w:color w:val="000000" w:themeColor="text1"/>
          <w:sz w:val="24"/>
          <w:szCs w:val="24"/>
        </w:rPr>
        <w:t xml:space="preserve"> gammalt uttryck</w:t>
      </w:r>
    </w:p>
    <w:p w14:paraId="176E3323" w14:textId="69B8EC37" w:rsidR="00ED372E" w:rsidRDefault="001B6423" w:rsidP="00ED372E">
      <w:pPr>
        <w:rPr>
          <w:color w:val="000000"/>
          <w:sz w:val="24"/>
          <w:szCs w:val="24"/>
        </w:rPr>
      </w:pPr>
      <w:r>
        <w:rPr>
          <w:color w:val="000000"/>
          <w:sz w:val="24"/>
          <w:szCs w:val="24"/>
        </w:rPr>
        <w:t>-</w:t>
      </w:r>
      <w:r w:rsidR="000A7D21" w:rsidRPr="00A43867">
        <w:rPr>
          <w:color w:val="000000"/>
          <w:sz w:val="24"/>
          <w:szCs w:val="24"/>
        </w:rPr>
        <w:t xml:space="preserve">Förtur för intern rekrytering </w:t>
      </w:r>
    </w:p>
    <w:p w14:paraId="473D33A9" w14:textId="764AF1B6" w:rsidR="000A7D21" w:rsidRPr="00A43867" w:rsidRDefault="001B6423" w:rsidP="00ED372E">
      <w:pPr>
        <w:rPr>
          <w:color w:val="000000"/>
          <w:sz w:val="24"/>
          <w:szCs w:val="24"/>
        </w:rPr>
      </w:pPr>
      <w:r>
        <w:rPr>
          <w:color w:val="000000"/>
          <w:sz w:val="24"/>
          <w:szCs w:val="24"/>
        </w:rPr>
        <w:t>-</w:t>
      </w:r>
      <w:r w:rsidR="000A7D21" w:rsidRPr="00A43867">
        <w:rPr>
          <w:color w:val="000000"/>
          <w:sz w:val="24"/>
          <w:szCs w:val="24"/>
        </w:rPr>
        <w:t>Rätt till fackligt kontaktarbete är borttaget</w:t>
      </w:r>
    </w:p>
    <w:p w14:paraId="11F3BA9B" w14:textId="24DAD144" w:rsidR="000A7D21" w:rsidRPr="00A43867" w:rsidRDefault="001B6423" w:rsidP="00ED372E">
      <w:pPr>
        <w:rPr>
          <w:color w:val="000000"/>
          <w:sz w:val="24"/>
          <w:szCs w:val="24"/>
        </w:rPr>
      </w:pPr>
      <w:r>
        <w:rPr>
          <w:color w:val="000000"/>
          <w:sz w:val="24"/>
          <w:szCs w:val="24"/>
        </w:rPr>
        <w:t>-</w:t>
      </w:r>
      <w:r w:rsidR="000A7D21" w:rsidRPr="00A43867">
        <w:rPr>
          <w:color w:val="000000"/>
          <w:sz w:val="24"/>
          <w:szCs w:val="24"/>
        </w:rPr>
        <w:t xml:space="preserve">Om lokal part begär det ska parterna gemensamt utreda, undersöka och analysera orsakerna </w:t>
      </w:r>
      <w:r>
        <w:rPr>
          <w:color w:val="000000"/>
          <w:sz w:val="24"/>
          <w:szCs w:val="24"/>
        </w:rPr>
        <w:t xml:space="preserve">   </w:t>
      </w:r>
      <w:r w:rsidR="000A7D21" w:rsidRPr="00A43867">
        <w:rPr>
          <w:color w:val="000000"/>
          <w:sz w:val="24"/>
          <w:szCs w:val="24"/>
        </w:rPr>
        <w:t>till onormal avgång</w:t>
      </w:r>
    </w:p>
    <w:p w14:paraId="4E4A887A" w14:textId="77777777" w:rsidR="000A7D21" w:rsidRPr="00A43867" w:rsidRDefault="000A7D21" w:rsidP="001E3529">
      <w:pPr>
        <w:rPr>
          <w:color w:val="000000"/>
          <w:sz w:val="24"/>
          <w:szCs w:val="24"/>
        </w:rPr>
      </w:pPr>
    </w:p>
    <w:p w14:paraId="1C6284B1" w14:textId="77777777" w:rsidR="000A7D21" w:rsidRPr="00A43867" w:rsidRDefault="000A7D21" w:rsidP="001E3529">
      <w:pPr>
        <w:rPr>
          <w:i/>
          <w:iCs/>
          <w:color w:val="000000"/>
          <w:sz w:val="24"/>
          <w:szCs w:val="24"/>
        </w:rPr>
      </w:pPr>
    </w:p>
    <w:p w14:paraId="1E992A6F" w14:textId="77777777" w:rsidR="00F96133" w:rsidRDefault="00F96133" w:rsidP="001B6423">
      <w:pPr>
        <w:spacing w:after="120"/>
        <w:rPr>
          <w:b/>
          <w:bCs/>
          <w:color w:val="000000"/>
          <w:sz w:val="24"/>
          <w:szCs w:val="24"/>
        </w:rPr>
      </w:pPr>
    </w:p>
    <w:p w14:paraId="429B03C7" w14:textId="77777777" w:rsidR="00F96133" w:rsidRDefault="00F96133" w:rsidP="001B6423">
      <w:pPr>
        <w:spacing w:after="120"/>
        <w:rPr>
          <w:b/>
          <w:bCs/>
          <w:color w:val="000000"/>
          <w:sz w:val="24"/>
          <w:szCs w:val="24"/>
        </w:rPr>
      </w:pPr>
    </w:p>
    <w:p w14:paraId="0A3737D4" w14:textId="77777777" w:rsidR="00F96133" w:rsidRDefault="00F96133" w:rsidP="001B6423">
      <w:pPr>
        <w:spacing w:after="120"/>
        <w:rPr>
          <w:b/>
          <w:bCs/>
          <w:color w:val="000000"/>
          <w:sz w:val="24"/>
          <w:szCs w:val="24"/>
        </w:rPr>
      </w:pPr>
    </w:p>
    <w:p w14:paraId="0A894203" w14:textId="55CBE5AE" w:rsidR="000A7D21" w:rsidRPr="00A43867" w:rsidRDefault="000A7D21" w:rsidP="001B6423">
      <w:pPr>
        <w:spacing w:after="120"/>
        <w:rPr>
          <w:b/>
          <w:bCs/>
          <w:color w:val="000000"/>
          <w:sz w:val="24"/>
          <w:szCs w:val="24"/>
        </w:rPr>
      </w:pPr>
      <w:r w:rsidRPr="00A43867">
        <w:rPr>
          <w:b/>
          <w:bCs/>
          <w:color w:val="000000"/>
          <w:sz w:val="24"/>
          <w:szCs w:val="24"/>
        </w:rPr>
        <w:t>KFO -93   11§ Mom. 1 - 6</w:t>
      </w:r>
    </w:p>
    <w:p w14:paraId="4EB61A0C" w14:textId="77777777" w:rsidR="000A7D21" w:rsidRPr="00A43867" w:rsidRDefault="000A7D21" w:rsidP="001B6423">
      <w:pPr>
        <w:spacing w:after="120"/>
        <w:rPr>
          <w:i/>
          <w:iCs/>
          <w:sz w:val="24"/>
          <w:szCs w:val="24"/>
        </w:rPr>
      </w:pPr>
      <w:r w:rsidRPr="00A43867">
        <w:rPr>
          <w:i/>
          <w:iCs/>
          <w:color w:val="000000"/>
          <w:sz w:val="24"/>
          <w:szCs w:val="24"/>
        </w:rPr>
        <w:t>Tidigare stod det ”</w:t>
      </w:r>
      <w:r w:rsidRPr="00A43867">
        <w:rPr>
          <w:i/>
          <w:iCs/>
          <w:sz w:val="24"/>
          <w:szCs w:val="24"/>
        </w:rPr>
        <w:t>Anlitande av arbetstagarkonsult ska föregås av lokal förhandling med arbetsgivaren. Inom ramen för förhandling ska plan fastställas avseende konsultinsatsernas omfattning, innehåll och kostnad samt avtalsvillkor för konsulten fastställas.</w:t>
      </w:r>
    </w:p>
    <w:p w14:paraId="3B121799" w14:textId="77777777" w:rsidR="000A7D21" w:rsidRPr="00A43867" w:rsidRDefault="000A7D21" w:rsidP="001E3529">
      <w:pPr>
        <w:rPr>
          <w:color w:val="000000"/>
          <w:sz w:val="24"/>
          <w:szCs w:val="24"/>
        </w:rPr>
      </w:pPr>
    </w:p>
    <w:p w14:paraId="40202F3C" w14:textId="57DDD48D" w:rsidR="000A7D21" w:rsidRPr="00A43867" w:rsidRDefault="46B0D51F" w:rsidP="001B6423">
      <w:pPr>
        <w:spacing w:after="120"/>
        <w:rPr>
          <w:b/>
          <w:bCs/>
          <w:color w:val="000000" w:themeColor="text1"/>
          <w:sz w:val="24"/>
          <w:szCs w:val="24"/>
        </w:rPr>
      </w:pPr>
      <w:r w:rsidRPr="00A43867">
        <w:rPr>
          <w:b/>
          <w:bCs/>
          <w:color w:val="000000" w:themeColor="text1"/>
          <w:sz w:val="24"/>
          <w:szCs w:val="24"/>
        </w:rPr>
        <w:t xml:space="preserve">Ny text </w:t>
      </w:r>
      <w:r w:rsidR="00762BEF" w:rsidRPr="00A43867">
        <w:rPr>
          <w:b/>
          <w:bCs/>
          <w:color w:val="000000" w:themeColor="text1"/>
          <w:sz w:val="24"/>
          <w:szCs w:val="24"/>
        </w:rPr>
        <w:t xml:space="preserve">i </w:t>
      </w:r>
      <w:r w:rsidR="000A7D21" w:rsidRPr="00A43867">
        <w:rPr>
          <w:b/>
          <w:bCs/>
          <w:color w:val="000000" w:themeColor="text1"/>
          <w:sz w:val="24"/>
          <w:szCs w:val="24"/>
        </w:rPr>
        <w:t>MBA -24    2.7.3</w:t>
      </w:r>
    </w:p>
    <w:p w14:paraId="779F8D60" w14:textId="7C3D46A3" w:rsidR="2781309B" w:rsidRPr="00F96133" w:rsidRDefault="000A7D21" w:rsidP="00F96133">
      <w:pPr>
        <w:spacing w:after="120"/>
        <w:rPr>
          <w:sz w:val="24"/>
          <w:szCs w:val="24"/>
        </w:rPr>
      </w:pPr>
      <w:r w:rsidRPr="00A43867">
        <w:rPr>
          <w:sz w:val="24"/>
          <w:szCs w:val="24"/>
        </w:rPr>
        <w:t>Anlitande av arbetstagarkonsult ska föregås av lokal förhandling med arbetsgivaren. Inom ramen för förhandling ska plan fastställas avseende konsultinsatsernas omfattning, innehåll samt avtalsvillkor för konsulten fastställas. Arbetsgivaren ska stå för skäliga kostnader.</w:t>
      </w:r>
    </w:p>
    <w:p w14:paraId="7208CB10" w14:textId="77777777" w:rsidR="001B6423" w:rsidRDefault="001B6423" w:rsidP="001E3529">
      <w:pPr>
        <w:rPr>
          <w:rFonts w:eastAsia="Arial"/>
          <w:sz w:val="24"/>
          <w:szCs w:val="24"/>
        </w:rPr>
      </w:pPr>
    </w:p>
    <w:p w14:paraId="301ABB02" w14:textId="77777777" w:rsidR="001B6423" w:rsidRDefault="001B6423" w:rsidP="001E3529">
      <w:pPr>
        <w:rPr>
          <w:rFonts w:eastAsia="Arial"/>
          <w:sz w:val="24"/>
          <w:szCs w:val="24"/>
        </w:rPr>
      </w:pPr>
    </w:p>
    <w:p w14:paraId="02760A2D" w14:textId="56630745" w:rsidR="60AF61E3" w:rsidRPr="00A43867" w:rsidRDefault="60AF61E3" w:rsidP="001E3529">
      <w:pPr>
        <w:rPr>
          <w:sz w:val="24"/>
          <w:szCs w:val="24"/>
        </w:rPr>
      </w:pPr>
      <w:r w:rsidRPr="00A43867">
        <w:rPr>
          <w:rFonts w:eastAsia="Arial"/>
          <w:sz w:val="24"/>
          <w:szCs w:val="24"/>
        </w:rPr>
        <w:t xml:space="preserve">Vänliga hälsningar! </w:t>
      </w:r>
    </w:p>
    <w:p w14:paraId="3525EA6A" w14:textId="33A81566" w:rsidR="2781309B" w:rsidRPr="00A43867" w:rsidRDefault="2781309B" w:rsidP="001E3529">
      <w:pPr>
        <w:rPr>
          <w:rFonts w:eastAsia="Arial"/>
          <w:sz w:val="24"/>
          <w:szCs w:val="24"/>
        </w:rPr>
      </w:pPr>
    </w:p>
    <w:p w14:paraId="50A7593B" w14:textId="449B485C" w:rsidR="2781309B" w:rsidRPr="00A43867" w:rsidRDefault="2781309B" w:rsidP="001E3529">
      <w:pPr>
        <w:rPr>
          <w:rFonts w:eastAsia="Arial"/>
          <w:sz w:val="24"/>
          <w:szCs w:val="24"/>
        </w:rPr>
      </w:pPr>
    </w:p>
    <w:p w14:paraId="43438426" w14:textId="32A61B91" w:rsidR="60AF61E3" w:rsidRPr="00A43867" w:rsidRDefault="60AF61E3" w:rsidP="001E3529">
      <w:pPr>
        <w:rPr>
          <w:sz w:val="24"/>
          <w:szCs w:val="24"/>
        </w:rPr>
      </w:pPr>
      <w:r w:rsidRPr="00A43867">
        <w:rPr>
          <w:rFonts w:eastAsia="Arial"/>
          <w:sz w:val="24"/>
          <w:szCs w:val="24"/>
        </w:rPr>
        <w:t xml:space="preserve">FASTIGHETSANSTÄLLDAS FÖRBUND </w:t>
      </w:r>
    </w:p>
    <w:p w14:paraId="5A3383ED" w14:textId="401BEB87" w:rsidR="2781309B" w:rsidRPr="00A43867" w:rsidRDefault="2781309B" w:rsidP="001E3529">
      <w:pPr>
        <w:rPr>
          <w:rFonts w:eastAsia="Arial"/>
          <w:sz w:val="24"/>
          <w:szCs w:val="24"/>
        </w:rPr>
      </w:pPr>
    </w:p>
    <w:p w14:paraId="6E2CA2D6" w14:textId="55225BD5" w:rsidR="2781309B" w:rsidRPr="00A43867" w:rsidRDefault="2781309B" w:rsidP="001E3529">
      <w:pPr>
        <w:rPr>
          <w:rFonts w:eastAsia="Arial"/>
          <w:sz w:val="24"/>
          <w:szCs w:val="24"/>
        </w:rPr>
      </w:pPr>
    </w:p>
    <w:p w14:paraId="09289B65" w14:textId="39A0604E" w:rsidR="60AF61E3" w:rsidRPr="00A43867" w:rsidRDefault="60AF61E3" w:rsidP="001E3529">
      <w:pPr>
        <w:rPr>
          <w:sz w:val="24"/>
          <w:szCs w:val="24"/>
        </w:rPr>
      </w:pPr>
      <w:r w:rsidRPr="00A43867">
        <w:rPr>
          <w:rFonts w:eastAsia="Arial"/>
          <w:sz w:val="24"/>
          <w:szCs w:val="24"/>
        </w:rPr>
        <w:t>Joakim Oscarsson</w:t>
      </w:r>
    </w:p>
    <w:sectPr w:rsidR="60AF61E3" w:rsidRPr="00A43867">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B79F3" w14:textId="77777777" w:rsidR="00147E30" w:rsidRDefault="00147E30" w:rsidP="00E269DC">
      <w:r>
        <w:separator/>
      </w:r>
    </w:p>
  </w:endnote>
  <w:endnote w:type="continuationSeparator" w:id="0">
    <w:p w14:paraId="6932B3B9" w14:textId="77777777" w:rsidR="00147E30" w:rsidRDefault="00147E30" w:rsidP="00E26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Narrow">
    <w:charset w:val="00"/>
    <w:family w:val="swiss"/>
    <w:pitch w:val="variable"/>
    <w:sig w:usb0="20000287" w:usb1="00000003" w:usb2="00000000"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21EF8" w14:textId="77777777" w:rsidR="00147E30" w:rsidRDefault="00147E30" w:rsidP="00E269DC">
      <w:r>
        <w:separator/>
      </w:r>
    </w:p>
  </w:footnote>
  <w:footnote w:type="continuationSeparator" w:id="0">
    <w:p w14:paraId="08A27A4F" w14:textId="77777777" w:rsidR="00147E30" w:rsidRDefault="00147E30" w:rsidP="00E26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5A59C" w14:textId="219631B5" w:rsidR="00E269DC" w:rsidRDefault="00B752FB" w:rsidP="00E269DC">
    <w:pPr>
      <w:pStyle w:val="Sidhuvud"/>
      <w:ind w:hanging="993"/>
    </w:pPr>
    <w:r>
      <w:rPr>
        <w:noProof/>
      </w:rPr>
      <w:drawing>
        <wp:anchor distT="0" distB="0" distL="114300" distR="114300" simplePos="0" relativeHeight="251659264" behindDoc="1" locked="0" layoutInCell="1" allowOverlap="1" wp14:anchorId="2FFB8402" wp14:editId="5F040C41">
          <wp:simplePos x="0" y="0"/>
          <wp:positionH relativeFrom="column">
            <wp:posOffset>-633095</wp:posOffset>
          </wp:positionH>
          <wp:positionV relativeFrom="paragraph">
            <wp:posOffset>-1905</wp:posOffset>
          </wp:positionV>
          <wp:extent cx="1620000" cy="462448"/>
          <wp:effectExtent l="0" t="0" r="0" b="0"/>
          <wp:wrapTight wrapText="bothSides">
            <wp:wrapPolygon edited="0">
              <wp:start x="2540" y="1187"/>
              <wp:lineTo x="1524" y="4154"/>
              <wp:lineTo x="1185" y="10088"/>
              <wp:lineTo x="1355" y="19582"/>
              <wp:lineTo x="2032" y="19582"/>
              <wp:lineTo x="20491" y="13648"/>
              <wp:lineTo x="20829" y="7121"/>
              <wp:lineTo x="16935" y="4747"/>
              <wp:lineTo x="4572" y="1187"/>
              <wp:lineTo x="2540" y="1187"/>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1620000" cy="46244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67599C"/>
    <w:multiLevelType w:val="hybridMultilevel"/>
    <w:tmpl w:val="C0B469F8"/>
    <w:lvl w:ilvl="0" w:tplc="825802C6">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50C2011"/>
    <w:multiLevelType w:val="hybridMultilevel"/>
    <w:tmpl w:val="06182CBE"/>
    <w:lvl w:ilvl="0" w:tplc="70969656">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556248A"/>
    <w:multiLevelType w:val="hybridMultilevel"/>
    <w:tmpl w:val="15C0B920"/>
    <w:lvl w:ilvl="0" w:tplc="70969656">
      <w:start w:val="1"/>
      <w:numFmt w:val="bullet"/>
      <w:lvlText w:val="-"/>
      <w:lvlJc w:val="left"/>
      <w:pPr>
        <w:ind w:left="720" w:hanging="360"/>
      </w:pPr>
      <w:rPr>
        <w:rFonts w:ascii="Times New Roman" w:eastAsiaTheme="minorHAnsi" w:hAnsi="Times New Roman"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52067A9"/>
    <w:multiLevelType w:val="hybridMultilevel"/>
    <w:tmpl w:val="2F3A4FCC"/>
    <w:lvl w:ilvl="0" w:tplc="70969656">
      <w:start w:val="1"/>
      <w:numFmt w:val="bullet"/>
      <w:lvlText w:val="-"/>
      <w:lvlJc w:val="left"/>
      <w:pPr>
        <w:ind w:left="720" w:hanging="360"/>
      </w:pPr>
      <w:rPr>
        <w:rFonts w:ascii="Times New Roman" w:eastAsiaTheme="minorHAnsi" w:hAnsi="Times New Roman" w:cs="Times New Roman"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5EA14B6"/>
    <w:multiLevelType w:val="hybridMultilevel"/>
    <w:tmpl w:val="613EF502"/>
    <w:lvl w:ilvl="0" w:tplc="FC3E70FE">
      <w:start w:val="7"/>
      <w:numFmt w:val="bullet"/>
      <w:lvlText w:val="-"/>
      <w:lvlJc w:val="left"/>
      <w:pPr>
        <w:ind w:left="720" w:hanging="360"/>
      </w:pPr>
      <w:rPr>
        <w:rFonts w:ascii="Aptos Narrow" w:eastAsia="Times New Roman" w:hAnsi="Aptos Narrow"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22992004">
    <w:abstractNumId w:val="0"/>
  </w:num>
  <w:num w:numId="2" w16cid:durableId="646595163">
    <w:abstractNumId w:val="1"/>
  </w:num>
  <w:num w:numId="3" w16cid:durableId="349642248">
    <w:abstractNumId w:val="3"/>
  </w:num>
  <w:num w:numId="4" w16cid:durableId="1320773191">
    <w:abstractNumId w:val="2"/>
  </w:num>
  <w:num w:numId="5" w16cid:durableId="3267078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7"/>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ABD"/>
    <w:rsid w:val="00000F20"/>
    <w:rsid w:val="000056AB"/>
    <w:rsid w:val="000470BF"/>
    <w:rsid w:val="0006216B"/>
    <w:rsid w:val="000708EA"/>
    <w:rsid w:val="000A7D21"/>
    <w:rsid w:val="000E7DE7"/>
    <w:rsid w:val="00102236"/>
    <w:rsid w:val="00132A32"/>
    <w:rsid w:val="00147E30"/>
    <w:rsid w:val="00151E0E"/>
    <w:rsid w:val="00162F22"/>
    <w:rsid w:val="001655D7"/>
    <w:rsid w:val="00196D43"/>
    <w:rsid w:val="001A7F9E"/>
    <w:rsid w:val="001B6423"/>
    <w:rsid w:val="001E2EDC"/>
    <w:rsid w:val="001E3529"/>
    <w:rsid w:val="001E69CB"/>
    <w:rsid w:val="002000C6"/>
    <w:rsid w:val="00284E72"/>
    <w:rsid w:val="00292251"/>
    <w:rsid w:val="002A1119"/>
    <w:rsid w:val="00336080"/>
    <w:rsid w:val="00341076"/>
    <w:rsid w:val="00343647"/>
    <w:rsid w:val="0035291C"/>
    <w:rsid w:val="00360D44"/>
    <w:rsid w:val="00384B21"/>
    <w:rsid w:val="003A5FFC"/>
    <w:rsid w:val="003C64BB"/>
    <w:rsid w:val="00416784"/>
    <w:rsid w:val="00421BC0"/>
    <w:rsid w:val="004E16E1"/>
    <w:rsid w:val="004F3866"/>
    <w:rsid w:val="00511098"/>
    <w:rsid w:val="00514A7C"/>
    <w:rsid w:val="00514AD9"/>
    <w:rsid w:val="00515A95"/>
    <w:rsid w:val="0051601E"/>
    <w:rsid w:val="00537093"/>
    <w:rsid w:val="0056622D"/>
    <w:rsid w:val="005B1208"/>
    <w:rsid w:val="005B2185"/>
    <w:rsid w:val="005C4C8B"/>
    <w:rsid w:val="006140CB"/>
    <w:rsid w:val="00651CBF"/>
    <w:rsid w:val="00677ABD"/>
    <w:rsid w:val="006857C1"/>
    <w:rsid w:val="006B1780"/>
    <w:rsid w:val="006F1FBD"/>
    <w:rsid w:val="006F386E"/>
    <w:rsid w:val="007260A9"/>
    <w:rsid w:val="00762BEF"/>
    <w:rsid w:val="00774866"/>
    <w:rsid w:val="007A55D3"/>
    <w:rsid w:val="007B0135"/>
    <w:rsid w:val="007B1309"/>
    <w:rsid w:val="007D4B58"/>
    <w:rsid w:val="007E0713"/>
    <w:rsid w:val="0080347A"/>
    <w:rsid w:val="00852B3B"/>
    <w:rsid w:val="00856FA7"/>
    <w:rsid w:val="008C0869"/>
    <w:rsid w:val="008D1606"/>
    <w:rsid w:val="009003B6"/>
    <w:rsid w:val="00907A9B"/>
    <w:rsid w:val="009313ED"/>
    <w:rsid w:val="009503CF"/>
    <w:rsid w:val="0098025A"/>
    <w:rsid w:val="0099120B"/>
    <w:rsid w:val="009A509C"/>
    <w:rsid w:val="009A6AAE"/>
    <w:rsid w:val="009B3C2A"/>
    <w:rsid w:val="009E2EE8"/>
    <w:rsid w:val="00A00CB2"/>
    <w:rsid w:val="00A0131C"/>
    <w:rsid w:val="00A064D7"/>
    <w:rsid w:val="00A11D64"/>
    <w:rsid w:val="00A125AA"/>
    <w:rsid w:val="00A37B67"/>
    <w:rsid w:val="00A43867"/>
    <w:rsid w:val="00A44F4E"/>
    <w:rsid w:val="00A95887"/>
    <w:rsid w:val="00AC1CE8"/>
    <w:rsid w:val="00AF3F73"/>
    <w:rsid w:val="00B52E80"/>
    <w:rsid w:val="00B752FB"/>
    <w:rsid w:val="00B833A8"/>
    <w:rsid w:val="00BA4431"/>
    <w:rsid w:val="00BD3DD5"/>
    <w:rsid w:val="00BF5515"/>
    <w:rsid w:val="00C55E79"/>
    <w:rsid w:val="00C6298D"/>
    <w:rsid w:val="00CC380F"/>
    <w:rsid w:val="00CC4153"/>
    <w:rsid w:val="00CD7232"/>
    <w:rsid w:val="00D21762"/>
    <w:rsid w:val="00D364AD"/>
    <w:rsid w:val="00D81E0B"/>
    <w:rsid w:val="00D82A82"/>
    <w:rsid w:val="00D915B8"/>
    <w:rsid w:val="00D9226F"/>
    <w:rsid w:val="00D926A9"/>
    <w:rsid w:val="00DA21A0"/>
    <w:rsid w:val="00DA7210"/>
    <w:rsid w:val="00DC7293"/>
    <w:rsid w:val="00E246AE"/>
    <w:rsid w:val="00E269DC"/>
    <w:rsid w:val="00E8545F"/>
    <w:rsid w:val="00E936DA"/>
    <w:rsid w:val="00EB54B8"/>
    <w:rsid w:val="00ED372E"/>
    <w:rsid w:val="00EF6B48"/>
    <w:rsid w:val="00F0059C"/>
    <w:rsid w:val="00F22D05"/>
    <w:rsid w:val="00F60010"/>
    <w:rsid w:val="00F94320"/>
    <w:rsid w:val="00F96133"/>
    <w:rsid w:val="00FE7A38"/>
    <w:rsid w:val="0696BD0F"/>
    <w:rsid w:val="07100050"/>
    <w:rsid w:val="07B98D34"/>
    <w:rsid w:val="0850858E"/>
    <w:rsid w:val="09A68623"/>
    <w:rsid w:val="0B1C4720"/>
    <w:rsid w:val="1A9A4BCE"/>
    <w:rsid w:val="1EE7F85C"/>
    <w:rsid w:val="20546F27"/>
    <w:rsid w:val="214F0019"/>
    <w:rsid w:val="22C252F0"/>
    <w:rsid w:val="2781309B"/>
    <w:rsid w:val="28BF50E2"/>
    <w:rsid w:val="29784C66"/>
    <w:rsid w:val="297D8F86"/>
    <w:rsid w:val="2C81F931"/>
    <w:rsid w:val="31C26D22"/>
    <w:rsid w:val="37BADC2C"/>
    <w:rsid w:val="3B1E02FC"/>
    <w:rsid w:val="4606E893"/>
    <w:rsid w:val="46B0D51F"/>
    <w:rsid w:val="4B3E1311"/>
    <w:rsid w:val="4C2ED992"/>
    <w:rsid w:val="56D36BDF"/>
    <w:rsid w:val="5FBE4D86"/>
    <w:rsid w:val="60AF61E3"/>
    <w:rsid w:val="74A29D3F"/>
    <w:rsid w:val="75211390"/>
    <w:rsid w:val="75A5C07F"/>
    <w:rsid w:val="7EC6B6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91EBC"/>
  <w15:chartTrackingRefBased/>
  <w15:docId w15:val="{F2EAE566-7ED0-4BD8-9283-80368E088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ABD"/>
    <w:pPr>
      <w:spacing w:after="0" w:line="240" w:lineRule="auto"/>
    </w:pPr>
    <w:rPr>
      <w:rFonts w:ascii="Times New Roman" w:eastAsia="Times New Roman" w:hAnsi="Times New Roman" w:cs="Times New Roman"/>
      <w:sz w:val="20"/>
      <w:szCs w:val="20"/>
      <w:lang w:eastAsia="sv-SE"/>
    </w:rPr>
  </w:style>
  <w:style w:type="paragraph" w:styleId="Rubrik1">
    <w:name w:val="heading 1"/>
    <w:basedOn w:val="Rubrik"/>
    <w:next w:val="Normal"/>
    <w:link w:val="Rubrik1Char"/>
    <w:qFormat/>
    <w:rsid w:val="00DA21A0"/>
    <w:pPr>
      <w:keepNext/>
      <w:keepLines/>
      <w:tabs>
        <w:tab w:val="left" w:pos="284"/>
        <w:tab w:val="left" w:pos="567"/>
        <w:tab w:val="left" w:pos="851"/>
        <w:tab w:val="left" w:pos="1134"/>
        <w:tab w:val="left" w:pos="2268"/>
        <w:tab w:val="left" w:pos="2880"/>
        <w:tab w:val="left" w:pos="3402"/>
        <w:tab w:val="left" w:pos="4536"/>
        <w:tab w:val="left" w:pos="5670"/>
      </w:tabs>
      <w:spacing w:before="240" w:after="240"/>
      <w:outlineLvl w:val="0"/>
    </w:pPr>
    <w:rPr>
      <w:rFonts w:ascii="Gill Sans MT" w:hAnsi="Gill Sans MT"/>
      <w:spacing w:val="0"/>
      <w:kern w:val="0"/>
      <w:sz w:val="32"/>
      <w:szCs w:val="32"/>
    </w:rPr>
  </w:style>
  <w:style w:type="paragraph" w:styleId="Rubrik2">
    <w:name w:val="heading 2"/>
    <w:basedOn w:val="Normal"/>
    <w:next w:val="Normal"/>
    <w:link w:val="Rubrik2Char"/>
    <w:uiPriority w:val="9"/>
    <w:unhideWhenUsed/>
    <w:qFormat/>
    <w:rsid w:val="00D82A8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A21A0"/>
    <w:rPr>
      <w:rFonts w:ascii="Gill Sans MT" w:eastAsiaTheme="majorEastAsia" w:hAnsi="Gill Sans MT" w:cstheme="majorBidi"/>
      <w:sz w:val="32"/>
      <w:szCs w:val="32"/>
      <w:lang w:eastAsia="sv-SE"/>
    </w:rPr>
  </w:style>
  <w:style w:type="paragraph" w:styleId="Rubrik">
    <w:name w:val="Title"/>
    <w:basedOn w:val="Normal"/>
    <w:next w:val="Normal"/>
    <w:link w:val="RubrikChar"/>
    <w:uiPriority w:val="10"/>
    <w:qFormat/>
    <w:rsid w:val="00DA21A0"/>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A21A0"/>
    <w:rPr>
      <w:rFonts w:asciiTheme="majorHAnsi" w:eastAsiaTheme="majorEastAsia" w:hAnsiTheme="majorHAnsi" w:cstheme="majorBidi"/>
      <w:spacing w:val="-10"/>
      <w:kern w:val="28"/>
      <w:sz w:val="56"/>
      <w:szCs w:val="56"/>
      <w:lang w:eastAsia="sv-SE"/>
    </w:rPr>
  </w:style>
  <w:style w:type="character" w:customStyle="1" w:styleId="Rubrik2Char">
    <w:name w:val="Rubrik 2 Char"/>
    <w:basedOn w:val="Standardstycketeckensnitt"/>
    <w:link w:val="Rubrik2"/>
    <w:uiPriority w:val="9"/>
    <w:rsid w:val="00D82A82"/>
    <w:rPr>
      <w:rFonts w:asciiTheme="majorHAnsi" w:eastAsiaTheme="majorEastAsia" w:hAnsiTheme="majorHAnsi" w:cstheme="majorBidi"/>
      <w:color w:val="2E74B5" w:themeColor="accent1" w:themeShade="BF"/>
      <w:sz w:val="26"/>
      <w:szCs w:val="26"/>
      <w:lang w:eastAsia="sv-SE"/>
    </w:rPr>
  </w:style>
  <w:style w:type="paragraph" w:styleId="Sidhuvud">
    <w:name w:val="header"/>
    <w:basedOn w:val="Normal"/>
    <w:link w:val="SidhuvudChar"/>
    <w:uiPriority w:val="99"/>
    <w:unhideWhenUsed/>
    <w:rsid w:val="00E269DC"/>
    <w:pPr>
      <w:tabs>
        <w:tab w:val="center" w:pos="4536"/>
        <w:tab w:val="right" w:pos="9072"/>
      </w:tabs>
    </w:pPr>
  </w:style>
  <w:style w:type="character" w:customStyle="1" w:styleId="SidhuvudChar">
    <w:name w:val="Sidhuvud Char"/>
    <w:basedOn w:val="Standardstycketeckensnitt"/>
    <w:link w:val="Sidhuvud"/>
    <w:uiPriority w:val="99"/>
    <w:rsid w:val="00E269DC"/>
    <w:rPr>
      <w:rFonts w:ascii="Times New Roman" w:eastAsia="Times New Roman" w:hAnsi="Times New Roman" w:cs="Times New Roman"/>
      <w:sz w:val="20"/>
      <w:szCs w:val="20"/>
      <w:lang w:eastAsia="sv-SE"/>
    </w:rPr>
  </w:style>
  <w:style w:type="paragraph" w:styleId="Sidfot">
    <w:name w:val="footer"/>
    <w:basedOn w:val="Normal"/>
    <w:link w:val="SidfotChar"/>
    <w:uiPriority w:val="99"/>
    <w:unhideWhenUsed/>
    <w:rsid w:val="00E269DC"/>
    <w:pPr>
      <w:tabs>
        <w:tab w:val="center" w:pos="4536"/>
        <w:tab w:val="right" w:pos="9072"/>
      </w:tabs>
    </w:pPr>
  </w:style>
  <w:style w:type="character" w:customStyle="1" w:styleId="SidfotChar">
    <w:name w:val="Sidfot Char"/>
    <w:basedOn w:val="Standardstycketeckensnitt"/>
    <w:link w:val="Sidfot"/>
    <w:uiPriority w:val="99"/>
    <w:rsid w:val="00E269DC"/>
    <w:rPr>
      <w:rFonts w:ascii="Times New Roman" w:eastAsia="Times New Roman" w:hAnsi="Times New Roman" w:cs="Times New Roman"/>
      <w:sz w:val="20"/>
      <w:szCs w:val="20"/>
      <w:lang w:eastAsia="sv-SE"/>
    </w:rPr>
  </w:style>
  <w:style w:type="paragraph" w:customStyle="1" w:styleId="Default">
    <w:name w:val="Default"/>
    <w:rsid w:val="00537093"/>
    <w:pPr>
      <w:autoSpaceDE w:val="0"/>
      <w:autoSpaceDN w:val="0"/>
      <w:adjustRightInd w:val="0"/>
      <w:spacing w:after="0" w:line="240" w:lineRule="auto"/>
    </w:pPr>
    <w:rPr>
      <w:rFonts w:ascii="Times New Roman" w:hAnsi="Times New Roman" w:cs="Times New Roman"/>
      <w:color w:val="000000"/>
      <w:sz w:val="24"/>
      <w:szCs w:val="24"/>
    </w:rPr>
  </w:style>
  <w:style w:type="character" w:styleId="Hyperlnk">
    <w:name w:val="Hyperlink"/>
    <w:basedOn w:val="Standardstycketeckensnitt"/>
    <w:uiPriority w:val="99"/>
    <w:unhideWhenUsed/>
    <w:rsid w:val="00537093"/>
    <w:rPr>
      <w:color w:val="0563C1" w:themeColor="hyperlink"/>
      <w:u w:val="single"/>
    </w:rPr>
  </w:style>
  <w:style w:type="paragraph" w:styleId="Liststycke">
    <w:name w:val="List Paragraph"/>
    <w:basedOn w:val="Normal"/>
    <w:uiPriority w:val="34"/>
    <w:qFormat/>
    <w:rsid w:val="001E2EDC"/>
    <w:pPr>
      <w:spacing w:after="200" w:line="276" w:lineRule="auto"/>
      <w:ind w:left="720"/>
      <w:contextualSpacing/>
    </w:pPr>
    <w:rPr>
      <w:rFonts w:asciiTheme="minorHAnsi" w:eastAsiaTheme="minorHAnsi" w:hAnsiTheme="minorHAnsi" w:cstheme="minorBidi"/>
      <w:sz w:val="22"/>
      <w:szCs w:val="22"/>
      <w:lang w:eastAsia="en-US"/>
    </w:rPr>
  </w:style>
  <w:style w:type="character" w:styleId="Olstomnmnande">
    <w:name w:val="Unresolved Mention"/>
    <w:basedOn w:val="Standardstycketeckensnitt"/>
    <w:uiPriority w:val="99"/>
    <w:semiHidden/>
    <w:unhideWhenUsed/>
    <w:rsid w:val="00CC380F"/>
    <w:rPr>
      <w:color w:val="605E5C"/>
      <w:shd w:val="clear" w:color="auto" w:fill="E1DFDD"/>
    </w:rPr>
  </w:style>
  <w:style w:type="paragraph" w:styleId="Brdtext">
    <w:name w:val="Body Text"/>
    <w:link w:val="BrdtextChar"/>
    <w:rsid w:val="000A7D21"/>
    <w:pPr>
      <w:pBdr>
        <w:top w:val="nil"/>
        <w:left w:val="nil"/>
        <w:bottom w:val="nil"/>
        <w:right w:val="nil"/>
        <w:between w:val="nil"/>
        <w:bar w:val="nil"/>
      </w:pBdr>
      <w:spacing w:after="120" w:line="264" w:lineRule="auto"/>
    </w:pPr>
    <w:rPr>
      <w:rFonts w:ascii="Calibri" w:eastAsia="Arial Unicode MS" w:hAnsi="Calibri" w:cs="Arial Unicode MS"/>
      <w:color w:val="3C3C3B"/>
      <w:u w:color="3C3C3B"/>
      <w:bdr w:val="nil"/>
      <w:lang w:eastAsia="sv-SE"/>
    </w:rPr>
  </w:style>
  <w:style w:type="character" w:customStyle="1" w:styleId="BrdtextChar">
    <w:name w:val="Brödtext Char"/>
    <w:basedOn w:val="Standardstycketeckensnitt"/>
    <w:link w:val="Brdtext"/>
    <w:rsid w:val="000A7D21"/>
    <w:rPr>
      <w:rFonts w:ascii="Calibri" w:eastAsia="Arial Unicode MS" w:hAnsi="Calibri" w:cs="Arial Unicode MS"/>
      <w:color w:val="3C3C3B"/>
      <w:u w:color="3C3C3B"/>
      <w:bdr w:val="nil"/>
      <w:lang w:eastAsia="sv-SE"/>
    </w:rPr>
  </w:style>
  <w:style w:type="paragraph" w:styleId="Punktlista">
    <w:name w:val="List Bullet"/>
    <w:rsid w:val="000A7D21"/>
    <w:pPr>
      <w:pBdr>
        <w:top w:val="nil"/>
        <w:left w:val="nil"/>
        <w:bottom w:val="nil"/>
        <w:right w:val="nil"/>
        <w:between w:val="nil"/>
        <w:bar w:val="nil"/>
      </w:pBdr>
      <w:tabs>
        <w:tab w:val="left" w:pos="360"/>
      </w:tabs>
      <w:spacing w:after="280" w:line="264" w:lineRule="auto"/>
    </w:pPr>
    <w:rPr>
      <w:rFonts w:ascii="Calibri" w:eastAsia="Arial Unicode MS" w:hAnsi="Calibri" w:cs="Arial Unicode MS"/>
      <w:color w:val="3C3C3B"/>
      <w:u w:color="3C3C3B"/>
      <w:bdr w:val="nil"/>
      <w:lang w:eastAsia="sv-SE"/>
    </w:rPr>
  </w:style>
  <w:style w:type="paragraph" w:customStyle="1" w:styleId="Framsida-Huvudrubrik">
    <w:name w:val="Framsida - Huvudrubrik"/>
    <w:rsid w:val="000A7D21"/>
    <w:pPr>
      <w:keepLines/>
      <w:pBdr>
        <w:top w:val="nil"/>
        <w:left w:val="nil"/>
        <w:bottom w:val="nil"/>
        <w:right w:val="nil"/>
        <w:between w:val="nil"/>
        <w:bar w:val="nil"/>
      </w:pBdr>
      <w:spacing w:after="280" w:line="168" w:lineRule="auto"/>
    </w:pPr>
    <w:rPr>
      <w:rFonts w:ascii="Calibri" w:eastAsia="Arial Unicode MS" w:hAnsi="Calibri" w:cs="Arial Unicode MS"/>
      <w:b/>
      <w:bCs/>
      <w:color w:val="3C3C3B"/>
      <w:kern w:val="32"/>
      <w:sz w:val="80"/>
      <w:szCs w:val="80"/>
      <w:u w:color="3C3C3B"/>
      <w:bdr w:val="nil"/>
      <w:lang w:eastAsia="sv-SE"/>
    </w:rPr>
  </w:style>
  <w:style w:type="paragraph" w:customStyle="1" w:styleId="Framsida-Text">
    <w:name w:val="Framsida - Text"/>
    <w:rsid w:val="000A7D21"/>
    <w:pPr>
      <w:keepLines/>
      <w:pBdr>
        <w:top w:val="nil"/>
        <w:left w:val="nil"/>
        <w:bottom w:val="nil"/>
        <w:right w:val="nil"/>
        <w:between w:val="nil"/>
        <w:bar w:val="nil"/>
      </w:pBdr>
      <w:spacing w:after="280" w:line="168" w:lineRule="auto"/>
    </w:pPr>
    <w:rPr>
      <w:rFonts w:ascii="Calibri" w:eastAsia="Arial Unicode MS" w:hAnsi="Calibri" w:cs="Arial Unicode MS"/>
      <w:b/>
      <w:bCs/>
      <w:color w:val="3C3C3B"/>
      <w:kern w:val="32"/>
      <w:sz w:val="36"/>
      <w:szCs w:val="36"/>
      <w:u w:color="3C3C3B"/>
      <w:bdr w:val="nil"/>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438827">
      <w:bodyDiv w:val="1"/>
      <w:marLeft w:val="0"/>
      <w:marRight w:val="0"/>
      <w:marTop w:val="0"/>
      <w:marBottom w:val="0"/>
      <w:divBdr>
        <w:top w:val="none" w:sz="0" w:space="0" w:color="auto"/>
        <w:left w:val="none" w:sz="0" w:space="0" w:color="auto"/>
        <w:bottom w:val="none" w:sz="0" w:space="0" w:color="auto"/>
        <w:right w:val="none" w:sz="0" w:space="0" w:color="auto"/>
      </w:divBdr>
    </w:div>
    <w:div w:id="1198658410">
      <w:bodyDiv w:val="1"/>
      <w:marLeft w:val="0"/>
      <w:marRight w:val="0"/>
      <w:marTop w:val="0"/>
      <w:marBottom w:val="0"/>
      <w:divBdr>
        <w:top w:val="none" w:sz="0" w:space="0" w:color="auto"/>
        <w:left w:val="none" w:sz="0" w:space="0" w:color="auto"/>
        <w:bottom w:val="none" w:sz="0" w:space="0" w:color="auto"/>
        <w:right w:val="none" w:sz="0" w:space="0" w:color="auto"/>
      </w:divBdr>
    </w:div>
    <w:div w:id="1293558126">
      <w:bodyDiv w:val="1"/>
      <w:marLeft w:val="0"/>
      <w:marRight w:val="0"/>
      <w:marTop w:val="0"/>
      <w:marBottom w:val="0"/>
      <w:divBdr>
        <w:top w:val="none" w:sz="0" w:space="0" w:color="auto"/>
        <w:left w:val="none" w:sz="0" w:space="0" w:color="auto"/>
        <w:bottom w:val="none" w:sz="0" w:space="0" w:color="auto"/>
        <w:right w:val="none" w:sz="0" w:space="0" w:color="auto"/>
      </w:divBdr>
    </w:div>
    <w:div w:id="166193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EA61DE30FDDD641ADA93317599CBC8D" ma:contentTypeVersion="16" ma:contentTypeDescription="Skapa ett nytt dokument." ma:contentTypeScope="" ma:versionID="8236e8617dc8535e6e278198efa5250f">
  <xsd:schema xmlns:xsd="http://www.w3.org/2001/XMLSchema" xmlns:xs="http://www.w3.org/2001/XMLSchema" xmlns:p="http://schemas.microsoft.com/office/2006/metadata/properties" xmlns:ns2="462afb53-2ee6-4abd-b755-68ac83d8cc78" xmlns:ns3="4fac8027-8d14-41b2-81ab-56f2d8fcb554" targetNamespace="http://schemas.microsoft.com/office/2006/metadata/properties" ma:root="true" ma:fieldsID="5bdfcbc707b3f04ecc8987f38e16813c" ns2:_="" ns3:_="">
    <xsd:import namespace="462afb53-2ee6-4abd-b755-68ac83d8cc78"/>
    <xsd:import namespace="4fac8027-8d14-41b2-81ab-56f2d8fcb554"/>
    <xsd:element name="properties">
      <xsd:complexType>
        <xsd:sequence>
          <xsd:element name="documentManagement">
            <xsd:complexType>
              <xsd:all>
                <xsd:element ref="ns2:F_x00f6_rklaringtilldokument"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Omr_x00e5_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afb53-2ee6-4abd-b755-68ac83d8cc78" elementFormDefault="qualified">
    <xsd:import namespace="http://schemas.microsoft.com/office/2006/documentManagement/types"/>
    <xsd:import namespace="http://schemas.microsoft.com/office/infopath/2007/PartnerControls"/>
    <xsd:element name="F_x00f6_rklaringtilldokument" ma:index="8" nillable="true" ma:displayName="Förklaring till dokument" ma:description="Beskriv vad dokumentet innehåller" ma:format="Dropdown" ma:internalName="F_x00f6_rklaringtilldokument">
      <xsd:simpleType>
        <xsd:restriction base="dms:Text">
          <xsd:maxLength value="255"/>
        </xsd:restriction>
      </xsd:simpleType>
    </xsd:element>
    <xsd:element name="lcf76f155ced4ddcb4097134ff3c332f" ma:index="10" nillable="true" ma:taxonomy="true" ma:internalName="lcf76f155ced4ddcb4097134ff3c332f" ma:taxonomyFieldName="MediaServiceImageTags" ma:displayName="Bildmarkeringar" ma:readOnly="false" ma:fieldId="{5cf76f15-5ced-4ddc-b409-7134ff3c332f}" ma:taxonomyMulti="true" ma:sspId="ddc7396e-5ec7-4f6b-bf90-c509c8755bde"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Omr_x00e5_de" ma:index="21" nillable="true" ma:displayName="Område" ma:format="Dropdown" ma:internalName="Omr_x00e5_de">
      <xsd:simpleType>
        <xsd:restriction base="dms:Choice">
          <xsd:enumeration value="Övergripande"/>
          <xsd:enumeration value="Verksamhet"/>
          <xsd:enumeration value="Övrigt"/>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ac8027-8d14-41b2-81ab-56f2d8fcb55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7d5f4525-21e0-403e-86a8-fa05efe08dff}" ma:internalName="TaxCatchAll" ma:showField="CatchAllData" ma:web="4fac8027-8d14-41b2-81ab-56f2d8fcb5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_x00f6_rklaringtilldokument xmlns="462afb53-2ee6-4abd-b755-68ac83d8cc78" xsi:nil="true"/>
    <lcf76f155ced4ddcb4097134ff3c332f xmlns="462afb53-2ee6-4abd-b755-68ac83d8cc78">
      <Terms xmlns="http://schemas.microsoft.com/office/infopath/2007/PartnerControls"/>
    </lcf76f155ced4ddcb4097134ff3c332f>
    <TaxCatchAll xmlns="4fac8027-8d14-41b2-81ab-56f2d8fcb554" xsi:nil="true"/>
    <Omr_x00e5_de xmlns="462afb53-2ee6-4abd-b755-68ac83d8cc78" xsi:nil="true"/>
  </documentManagement>
</p:properties>
</file>

<file path=customXml/itemProps1.xml><?xml version="1.0" encoding="utf-8"?>
<ds:datastoreItem xmlns:ds="http://schemas.openxmlformats.org/officeDocument/2006/customXml" ds:itemID="{CC3BC249-9DD4-4ACF-878A-1D7B6BB585C5}">
  <ds:schemaRefs>
    <ds:schemaRef ds:uri="http://schemas.microsoft.com/sharepoint/v3/contenttype/forms"/>
  </ds:schemaRefs>
</ds:datastoreItem>
</file>

<file path=customXml/itemProps2.xml><?xml version="1.0" encoding="utf-8"?>
<ds:datastoreItem xmlns:ds="http://schemas.openxmlformats.org/officeDocument/2006/customXml" ds:itemID="{12BAE96E-3AC5-461C-BDB5-CB265F309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afb53-2ee6-4abd-b755-68ac83d8cc78"/>
    <ds:schemaRef ds:uri="4fac8027-8d14-41b2-81ab-56f2d8fcb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0CDAAB-543E-4145-9FC9-15DACB1AD87E}">
  <ds:schemaRefs>
    <ds:schemaRef ds:uri="http://schemas.microsoft.com/office/2006/metadata/properties"/>
    <ds:schemaRef ds:uri="http://schemas.microsoft.com/office/infopath/2007/PartnerControls"/>
    <ds:schemaRef ds:uri="462afb53-2ee6-4abd-b755-68ac83d8cc78"/>
    <ds:schemaRef ds:uri="4fac8027-8d14-41b2-81ab-56f2d8fcb554"/>
  </ds:schemaRefs>
</ds:datastoreItem>
</file>

<file path=docMetadata/LabelInfo.xml><?xml version="1.0" encoding="utf-8"?>
<clbl:labelList xmlns:clbl="http://schemas.microsoft.com/office/2020/mipLabelMetadata">
  <clbl:label id="{1918e932-3f3a-4caf-8182-36ab18213057}" enabled="1" method="Privileged" siteId="{12eb6af2-f417-4b5a-9fdf-676d0a07dc49}" contentBits="0" removed="0"/>
</clbl:labelList>
</file>

<file path=docProps/app.xml><?xml version="1.0" encoding="utf-8"?>
<Properties xmlns="http://schemas.openxmlformats.org/officeDocument/2006/extended-properties" xmlns:vt="http://schemas.openxmlformats.org/officeDocument/2006/docPropsVTypes">
  <Template>Normal</Template>
  <TotalTime>29</TotalTime>
  <Pages>4</Pages>
  <Words>934</Words>
  <Characters>4956</Characters>
  <Application>Microsoft Office Word</Application>
  <DocSecurity>0</DocSecurity>
  <Lines>41</Lines>
  <Paragraphs>11</Paragraphs>
  <ScaleCrop>false</ScaleCrop>
  <Company>Fasab</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Oscarsson</dc:creator>
  <cp:keywords/>
  <dc:description/>
  <cp:lastModifiedBy>Layla Johansson</cp:lastModifiedBy>
  <cp:revision>37</cp:revision>
  <cp:lastPrinted>2024-11-06T10:10:00Z</cp:lastPrinted>
  <dcterms:created xsi:type="dcterms:W3CDTF">2021-11-02T05:46:00Z</dcterms:created>
  <dcterms:modified xsi:type="dcterms:W3CDTF">2024-11-20T08:08:00Z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0x0101007EA61DE30FDDD641ADA93317599CBC8D</vt:lpwstr>
  </property>
  <property fmtid="{D5CDD505-2E9C-101B-9397-08002B2CF9AE}" pid="3" name="MediaServiceImageTags">
    <vt:lpwstr/>
  </property>
</Properties>
</file>